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E5" w:rsidRDefault="00E50DE5" w:rsidP="00E50DE5">
      <w:pPr>
        <w:jc w:val="center"/>
        <w:rPr>
          <w:b/>
          <w:sz w:val="24"/>
        </w:rPr>
      </w:pPr>
      <w:r>
        <w:rPr>
          <w:b/>
          <w:noProof/>
          <w:sz w:val="24"/>
        </w:rPr>
        <w:drawing>
          <wp:inline distT="0" distB="0" distL="0" distR="0">
            <wp:extent cx="2219325" cy="704850"/>
            <wp:effectExtent l="19050" t="0" r="9525" b="0"/>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6" cstate="print"/>
                    <a:srcRect/>
                    <a:stretch>
                      <a:fillRect/>
                    </a:stretch>
                  </pic:blipFill>
                  <pic:spPr bwMode="auto">
                    <a:xfrm>
                      <a:off x="0" y="0"/>
                      <a:ext cx="2219325" cy="704850"/>
                    </a:xfrm>
                    <a:prstGeom prst="rect">
                      <a:avLst/>
                    </a:prstGeom>
                    <a:noFill/>
                    <a:ln w="9525">
                      <a:noFill/>
                      <a:miter lim="800000"/>
                      <a:headEnd/>
                      <a:tailEnd/>
                    </a:ln>
                  </pic:spPr>
                </pic:pic>
              </a:graphicData>
            </a:graphic>
          </wp:inline>
        </w:drawing>
      </w:r>
    </w:p>
    <w:p w:rsidR="00E50DE5" w:rsidRPr="00B950A9" w:rsidRDefault="00E50DE5" w:rsidP="00E50DE5">
      <w:pPr>
        <w:jc w:val="center"/>
        <w:rPr>
          <w:b/>
          <w:sz w:val="24"/>
          <w:szCs w:val="24"/>
        </w:rPr>
      </w:pPr>
      <w:r w:rsidRPr="00B950A9">
        <w:rPr>
          <w:b/>
          <w:sz w:val="24"/>
          <w:szCs w:val="24"/>
        </w:rPr>
        <w:t>ILLINOIS OCCUPATIONAL THERAPY ASSOCIATION</w:t>
      </w:r>
    </w:p>
    <w:p w:rsidR="00E50DE5" w:rsidRPr="00B950A9" w:rsidRDefault="00E50DE5" w:rsidP="00E50DE5">
      <w:pPr>
        <w:jc w:val="center"/>
        <w:rPr>
          <w:b/>
          <w:sz w:val="24"/>
          <w:szCs w:val="24"/>
        </w:rPr>
      </w:pPr>
      <w:r w:rsidRPr="00B950A9">
        <w:rPr>
          <w:b/>
          <w:sz w:val="24"/>
          <w:szCs w:val="24"/>
        </w:rPr>
        <w:t>FULL BOARD MEETING</w:t>
      </w:r>
      <w:r>
        <w:rPr>
          <w:b/>
          <w:sz w:val="24"/>
          <w:szCs w:val="24"/>
        </w:rPr>
        <w:t xml:space="preserve"> </w:t>
      </w:r>
      <w:r w:rsidR="006C72AA">
        <w:rPr>
          <w:b/>
          <w:sz w:val="24"/>
          <w:szCs w:val="24"/>
        </w:rPr>
        <w:t>Minutes</w:t>
      </w:r>
    </w:p>
    <w:p w:rsidR="00E50DE5" w:rsidRDefault="008A7939" w:rsidP="00E50DE5">
      <w:pPr>
        <w:jc w:val="center"/>
        <w:rPr>
          <w:b/>
          <w:sz w:val="24"/>
          <w:szCs w:val="24"/>
        </w:rPr>
      </w:pPr>
      <w:r>
        <w:rPr>
          <w:b/>
          <w:sz w:val="24"/>
          <w:szCs w:val="24"/>
        </w:rPr>
        <w:t>May 17</w:t>
      </w:r>
      <w:r w:rsidR="00E50DE5">
        <w:rPr>
          <w:b/>
          <w:sz w:val="24"/>
          <w:szCs w:val="24"/>
        </w:rPr>
        <w:t xml:space="preserve">, 2014 * </w:t>
      </w:r>
      <w:r w:rsidR="00E50DE5" w:rsidRPr="00B950A9">
        <w:rPr>
          <w:b/>
          <w:sz w:val="24"/>
          <w:szCs w:val="24"/>
        </w:rPr>
        <w:t xml:space="preserve">9:00 </w:t>
      </w:r>
      <w:proofErr w:type="gramStart"/>
      <w:r w:rsidR="00E50DE5" w:rsidRPr="00B950A9">
        <w:rPr>
          <w:b/>
          <w:sz w:val="24"/>
          <w:szCs w:val="24"/>
        </w:rPr>
        <w:t>am</w:t>
      </w:r>
      <w:proofErr w:type="gramEnd"/>
      <w:r w:rsidR="00E50DE5">
        <w:rPr>
          <w:b/>
          <w:sz w:val="24"/>
          <w:szCs w:val="24"/>
        </w:rPr>
        <w:t xml:space="preserve"> * Location: </w:t>
      </w:r>
      <w:r w:rsidR="000C2A29">
        <w:rPr>
          <w:b/>
          <w:sz w:val="24"/>
          <w:szCs w:val="24"/>
        </w:rPr>
        <w:t>RIC</w:t>
      </w:r>
      <w:r w:rsidR="00BF3F8E">
        <w:rPr>
          <w:b/>
          <w:sz w:val="24"/>
          <w:szCs w:val="24"/>
        </w:rPr>
        <w:t xml:space="preserve"> Hospital, 2</w:t>
      </w:r>
      <w:r w:rsidR="00BF3F8E" w:rsidRPr="00BF3F8E">
        <w:rPr>
          <w:b/>
          <w:sz w:val="24"/>
          <w:szCs w:val="24"/>
          <w:vertAlign w:val="superscript"/>
        </w:rPr>
        <w:t>nd</w:t>
      </w:r>
      <w:r w:rsidR="000C2A29">
        <w:rPr>
          <w:b/>
          <w:sz w:val="24"/>
          <w:szCs w:val="24"/>
        </w:rPr>
        <w:t xml:space="preserve"> floor Heyworth West</w:t>
      </w:r>
      <w:r w:rsidR="00E50DE5">
        <w:rPr>
          <w:b/>
          <w:sz w:val="24"/>
          <w:szCs w:val="24"/>
        </w:rPr>
        <w:t xml:space="preserve"> </w:t>
      </w:r>
    </w:p>
    <w:p w:rsidR="00E50DE5" w:rsidRDefault="00E50DE5" w:rsidP="00E50DE5">
      <w:pPr>
        <w:jc w:val="center"/>
      </w:pPr>
    </w:p>
    <w:p w:rsidR="00E50DE5" w:rsidRDefault="00E50DE5" w:rsidP="00E50DE5">
      <w:r>
        <w:rPr>
          <w:rFonts w:ascii="Arial" w:hAnsi="Arial" w:cs="Arial"/>
          <w:b/>
          <w:sz w:val="22"/>
          <w:szCs w:val="22"/>
        </w:rPr>
        <w:t>Attendees:</w:t>
      </w:r>
    </w:p>
    <w:p w:rsidR="0080690F" w:rsidRDefault="0080690F" w:rsidP="00E50DE5">
      <w:pPr>
        <w:rPr>
          <w:rFonts w:ascii="Calibri" w:hAnsi="Calibri" w:cs="Calibri"/>
          <w:b/>
        </w:rPr>
        <w:sectPr w:rsidR="0080690F" w:rsidSect="008262E3">
          <w:pgSz w:w="15840" w:h="12240" w:orient="landscape"/>
          <w:pgMar w:top="630" w:right="1440" w:bottom="1440" w:left="1440" w:header="720" w:footer="720" w:gutter="0"/>
          <w:cols w:space="720"/>
          <w:docGrid w:linePitch="360"/>
        </w:sectPr>
      </w:pPr>
    </w:p>
    <w:p w:rsidR="0080690F" w:rsidRDefault="00E50DE5" w:rsidP="00E50DE5">
      <w:pPr>
        <w:rPr>
          <w:rFonts w:ascii="Calibri" w:hAnsi="Calibri" w:cs="Calibri"/>
          <w:b/>
        </w:rPr>
      </w:pPr>
      <w:r w:rsidRPr="009339FF">
        <w:rPr>
          <w:rFonts w:ascii="Calibri" w:hAnsi="Calibri" w:cs="Calibri"/>
          <w:b/>
        </w:rPr>
        <w:lastRenderedPageBreak/>
        <w:t>Executive Board</w:t>
      </w:r>
    </w:p>
    <w:p w:rsidR="00E50DE5" w:rsidRPr="00DB42AB" w:rsidRDefault="00E50DE5" w:rsidP="00E50DE5">
      <w:pPr>
        <w:rPr>
          <w:rFonts w:ascii="Calibri" w:hAnsi="Calibri" w:cs="Calibri"/>
          <w:b/>
          <w:iCs/>
        </w:rPr>
      </w:pPr>
    </w:p>
    <w:p w:rsidR="0080690F" w:rsidRDefault="00D477A5" w:rsidP="00E50DE5">
      <w:pPr>
        <w:ind w:right="-420"/>
        <w:rPr>
          <w:rFonts w:ascii="Calibri" w:hAnsi="Calibri" w:cs="Calibri"/>
        </w:rPr>
      </w:pPr>
      <w:r>
        <w:rPr>
          <w:rFonts w:ascii="Calibri" w:hAnsi="Calibri" w:cs="Calibri"/>
        </w:rPr>
        <w:fldChar w:fldCharType="begin">
          <w:ffData>
            <w:name w:val="Check1"/>
            <w:enabled/>
            <w:calcOnExit w:val="0"/>
            <w:checkBox>
              <w:sizeAuto/>
              <w:default w:val="1"/>
            </w:checkBox>
          </w:ffData>
        </w:fldChar>
      </w:r>
      <w:bookmarkStart w:id="0" w:name="Check1"/>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bookmarkEnd w:id="0"/>
      <w:r w:rsidR="00E50DE5" w:rsidRPr="00140879">
        <w:rPr>
          <w:rFonts w:ascii="Calibri" w:hAnsi="Calibri" w:cs="Calibri"/>
        </w:rPr>
        <w:t>Peggy Nelson</w:t>
      </w:r>
    </w:p>
    <w:p w:rsidR="0080690F" w:rsidRDefault="00D477A5" w:rsidP="0080690F">
      <w:pPr>
        <w:rPr>
          <w:rFonts w:ascii="Calibri" w:hAnsi="Calibri" w:cs="Calibri"/>
          <w:color w:val="00000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80690F">
        <w:rPr>
          <w:rFonts w:ascii="Calibri" w:hAnsi="Calibri" w:cs="Calibri"/>
          <w:color w:val="000000"/>
        </w:rPr>
        <w:t>Lisa Mahaffey</w:t>
      </w:r>
    </w:p>
    <w:p w:rsidR="0080690F" w:rsidRDefault="0080690F" w:rsidP="0080690F">
      <w:pPr>
        <w:ind w:right="80"/>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Pr>
          <w:rFonts w:ascii="Calibri" w:hAnsi="Calibri" w:cs="Calibri"/>
        </w:rPr>
        <w:t xml:space="preserve">Lisa </w:t>
      </w:r>
      <w:proofErr w:type="spellStart"/>
      <w:r>
        <w:rPr>
          <w:rFonts w:ascii="Calibri" w:hAnsi="Calibri" w:cs="Calibri"/>
        </w:rPr>
        <w:t>Iffland</w:t>
      </w:r>
      <w:proofErr w:type="spellEnd"/>
      <w:r>
        <w:rPr>
          <w:rFonts w:ascii="Calibri" w:hAnsi="Calibri" w:cs="Calibri"/>
        </w:rPr>
        <w:t xml:space="preserve"> </w:t>
      </w:r>
    </w:p>
    <w:p w:rsidR="0080690F" w:rsidRDefault="00D477A5" w:rsidP="0080690F">
      <w:pPr>
        <w:rPr>
          <w:rFonts w:ascii="Calibri" w:hAnsi="Calibri" w:cs="Calibri"/>
          <w:color w:val="00000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80690F">
        <w:rPr>
          <w:rFonts w:ascii="Calibri" w:hAnsi="Calibri" w:cs="Calibri"/>
          <w:color w:val="000000"/>
        </w:rPr>
        <w:t xml:space="preserve">Kylene Canham  </w:t>
      </w:r>
    </w:p>
    <w:p w:rsidR="0080690F" w:rsidRDefault="00D477A5" w:rsidP="0080690F">
      <w:pPr>
        <w:rPr>
          <w:rFonts w:ascii="Calibri" w:hAnsi="Calibri" w:cs="Calibri"/>
          <w:color w:val="00000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80690F">
        <w:rPr>
          <w:rFonts w:ascii="Calibri" w:hAnsi="Calibri" w:cs="Calibri"/>
          <w:color w:val="000000"/>
        </w:rPr>
        <w:t xml:space="preserve">Carolyn Porter </w:t>
      </w:r>
    </w:p>
    <w:p w:rsidR="0080690F" w:rsidRDefault="0080690F" w:rsidP="0080690F">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Pr>
          <w:rFonts w:ascii="Calibri" w:hAnsi="Calibri" w:cs="Calibri"/>
        </w:rPr>
        <w:t>Robin Jones</w:t>
      </w:r>
    </w:p>
    <w:p w:rsidR="0080690F" w:rsidRDefault="0080690F" w:rsidP="0080690F">
      <w:pPr>
        <w:rPr>
          <w:rFonts w:ascii="Calibri" w:hAnsi="Calibri" w:cs="Calibri"/>
        </w:rPr>
      </w:pPr>
    </w:p>
    <w:p w:rsidR="0080690F" w:rsidRDefault="0080690F" w:rsidP="0080690F">
      <w:pPr>
        <w:rPr>
          <w:rFonts w:ascii="Calibri" w:hAnsi="Calibri" w:cs="Calibri"/>
          <w:b/>
        </w:rPr>
      </w:pPr>
    </w:p>
    <w:p w:rsidR="0080690F" w:rsidRPr="0080690F" w:rsidRDefault="0080690F" w:rsidP="0080690F">
      <w:pPr>
        <w:rPr>
          <w:rFonts w:ascii="Calibri" w:hAnsi="Calibri" w:cs="Calibri"/>
          <w:b/>
        </w:rPr>
      </w:pPr>
      <w:r w:rsidRPr="0080690F">
        <w:rPr>
          <w:rFonts w:ascii="Calibri" w:hAnsi="Calibri" w:cs="Calibri"/>
          <w:b/>
        </w:rPr>
        <w:lastRenderedPageBreak/>
        <w:t>Full Board</w:t>
      </w:r>
    </w:p>
    <w:p w:rsidR="0080690F" w:rsidRPr="00140879" w:rsidRDefault="0080690F" w:rsidP="0080690F">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Pr>
          <w:rFonts w:ascii="Calibri" w:hAnsi="Calibri" w:cs="Calibri"/>
        </w:rPr>
        <w:t xml:space="preserve">Julie </w:t>
      </w:r>
      <w:proofErr w:type="spellStart"/>
      <w:r>
        <w:rPr>
          <w:rFonts w:ascii="Calibri" w:hAnsi="Calibri" w:cs="Calibri"/>
        </w:rPr>
        <w:t>Frakes</w:t>
      </w:r>
      <w:proofErr w:type="spellEnd"/>
    </w:p>
    <w:p w:rsidR="0080690F" w:rsidRDefault="0080690F" w:rsidP="0080690F">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Pr>
          <w:rFonts w:ascii="Calibri" w:hAnsi="Calibri" w:cs="Calibri"/>
        </w:rPr>
        <w:t xml:space="preserve">Abigail </w:t>
      </w:r>
      <w:proofErr w:type="spellStart"/>
      <w:r>
        <w:rPr>
          <w:rFonts w:ascii="Calibri" w:hAnsi="Calibri" w:cs="Calibri"/>
        </w:rPr>
        <w:t>Swidergal</w:t>
      </w:r>
      <w:proofErr w:type="spellEnd"/>
      <w:r>
        <w:rPr>
          <w:rFonts w:ascii="Calibri" w:hAnsi="Calibri" w:cs="Calibri"/>
        </w:rPr>
        <w:t xml:space="preserve">   </w:t>
      </w:r>
    </w:p>
    <w:p w:rsidR="0080690F" w:rsidRDefault="00D477A5" w:rsidP="00E50DE5">
      <w:pPr>
        <w:ind w:right="-420"/>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E50DE5">
        <w:rPr>
          <w:rFonts w:ascii="Calibri" w:hAnsi="Calibri" w:cs="Calibri"/>
        </w:rPr>
        <w:t xml:space="preserve">Anne </w:t>
      </w:r>
      <w:proofErr w:type="spellStart"/>
      <w:r w:rsidR="00E50DE5">
        <w:rPr>
          <w:rFonts w:ascii="Calibri" w:hAnsi="Calibri" w:cs="Calibri"/>
        </w:rPr>
        <w:t>Kiraly</w:t>
      </w:r>
      <w:proofErr w:type="spellEnd"/>
      <w:r w:rsidR="00E50DE5">
        <w:rPr>
          <w:rFonts w:ascii="Calibri" w:hAnsi="Calibri" w:cs="Calibri"/>
        </w:rPr>
        <w:t xml:space="preserve"> Alvarez </w:t>
      </w:r>
    </w:p>
    <w:p w:rsidR="0080690F" w:rsidRDefault="00D477A5" w:rsidP="00E50DE5">
      <w:pPr>
        <w:ind w:right="-420"/>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E50DE5">
        <w:rPr>
          <w:rFonts w:ascii="Calibri" w:hAnsi="Calibri" w:cs="Calibri"/>
        </w:rPr>
        <w:t xml:space="preserve">Rachel </w:t>
      </w:r>
      <w:proofErr w:type="spellStart"/>
      <w:r w:rsidR="00E50DE5">
        <w:rPr>
          <w:rFonts w:ascii="Calibri" w:hAnsi="Calibri" w:cs="Calibri"/>
        </w:rPr>
        <w:t>Dargatz</w:t>
      </w:r>
      <w:proofErr w:type="spellEnd"/>
    </w:p>
    <w:p w:rsidR="0080690F" w:rsidRDefault="00B77170" w:rsidP="00E50DE5">
      <w:pPr>
        <w:ind w:right="80"/>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E50DE5"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E50DE5">
        <w:rPr>
          <w:rFonts w:ascii="Calibri" w:hAnsi="Calibri" w:cs="Calibri"/>
          <w:iCs/>
        </w:rPr>
        <w:t>Lisa Castle</w:t>
      </w:r>
    </w:p>
    <w:p w:rsidR="0080690F" w:rsidRDefault="00B77170" w:rsidP="00E50DE5">
      <w:pPr>
        <w:ind w:right="80"/>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E50DE5"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80690F">
        <w:rPr>
          <w:rFonts w:ascii="Calibri" w:hAnsi="Calibri" w:cs="Calibri"/>
        </w:rPr>
        <w:t xml:space="preserve">Joy </w:t>
      </w:r>
      <w:proofErr w:type="spellStart"/>
      <w:r w:rsidR="0080690F">
        <w:rPr>
          <w:rFonts w:ascii="Calibri" w:hAnsi="Calibri" w:cs="Calibri"/>
        </w:rPr>
        <w:t>Hyzny</w:t>
      </w:r>
      <w:proofErr w:type="spellEnd"/>
    </w:p>
    <w:p w:rsidR="0080690F" w:rsidRDefault="00B77170" w:rsidP="00E50DE5">
      <w:pPr>
        <w:ind w:right="80"/>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E50DE5"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E50DE5">
        <w:rPr>
          <w:rFonts w:ascii="Calibri" w:hAnsi="Calibri" w:cs="Calibri"/>
        </w:rPr>
        <w:t>Elizabeth Horvath</w:t>
      </w:r>
    </w:p>
    <w:p w:rsidR="0080690F" w:rsidRDefault="0080690F" w:rsidP="0080690F">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Pr>
          <w:rFonts w:ascii="Calibri" w:hAnsi="Calibri" w:cs="Calibri"/>
        </w:rPr>
        <w:t>Bridget Wickert</w:t>
      </w:r>
    </w:p>
    <w:p w:rsidR="0080690F" w:rsidRDefault="0080690F" w:rsidP="0080690F">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Pr>
          <w:rFonts w:ascii="Calibri" w:hAnsi="Calibri" w:cs="Calibri"/>
        </w:rPr>
        <w:t xml:space="preserve">Carol Schwartz </w:t>
      </w:r>
    </w:p>
    <w:p w:rsidR="0080690F" w:rsidRDefault="00D477A5" w:rsidP="00E50DE5">
      <w:pPr>
        <w:ind w:right="80"/>
        <w:rPr>
          <w:rFonts w:ascii="Calibri" w:hAnsi="Calibri" w:cs="Calibri"/>
        </w:rPr>
      </w:pPr>
      <w:r>
        <w:rPr>
          <w:rFonts w:ascii="Calibri" w:hAnsi="Calibri" w:cs="Calibri"/>
        </w:rPr>
        <w:lastRenderedPageBreak/>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80690F">
        <w:rPr>
          <w:rFonts w:ascii="Calibri" w:hAnsi="Calibri" w:cs="Calibri"/>
        </w:rPr>
        <w:t>Mark Kovic</w:t>
      </w:r>
    </w:p>
    <w:p w:rsidR="0080690F" w:rsidRDefault="00D477A5" w:rsidP="00E50DE5">
      <w:pPr>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E50DE5">
        <w:rPr>
          <w:rFonts w:ascii="Calibri" w:hAnsi="Calibri" w:cs="Calibri"/>
        </w:rPr>
        <w:t>Nancy Richman</w:t>
      </w:r>
      <w:r w:rsidR="008A7939">
        <w:rPr>
          <w:rFonts w:ascii="Calibri" w:hAnsi="Calibri" w:cs="Calibri"/>
        </w:rPr>
        <w:t xml:space="preserve"> </w:t>
      </w:r>
    </w:p>
    <w:p w:rsidR="00127DFD" w:rsidRDefault="00127DFD" w:rsidP="00E50DE5">
      <w:pPr>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proofErr w:type="spellStart"/>
      <w:r>
        <w:rPr>
          <w:rFonts w:ascii="Calibri" w:hAnsi="Calibri" w:cs="Calibri"/>
        </w:rPr>
        <w:t>Minetta</w:t>
      </w:r>
      <w:proofErr w:type="spellEnd"/>
      <w:r>
        <w:rPr>
          <w:rFonts w:ascii="Calibri" w:hAnsi="Calibri" w:cs="Calibri"/>
        </w:rPr>
        <w:t xml:space="preserve"> Wallingford</w:t>
      </w:r>
    </w:p>
    <w:p w:rsidR="0080690F" w:rsidRDefault="00B77170" w:rsidP="00E50DE5">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E50DE5"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E50DE5">
        <w:rPr>
          <w:rFonts w:ascii="Calibri" w:hAnsi="Calibri" w:cs="Calibri"/>
        </w:rPr>
        <w:t>Marcia Kilpatrick</w:t>
      </w:r>
    </w:p>
    <w:p w:rsidR="0080690F" w:rsidRDefault="00B77170" w:rsidP="00E50DE5">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8A7939"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8A7939">
        <w:rPr>
          <w:rFonts w:ascii="Calibri" w:hAnsi="Calibri" w:cs="Calibri"/>
        </w:rPr>
        <w:t xml:space="preserve">Kathleen </w:t>
      </w:r>
      <w:proofErr w:type="spellStart"/>
      <w:r w:rsidR="008A7939">
        <w:rPr>
          <w:rFonts w:ascii="Calibri" w:hAnsi="Calibri" w:cs="Calibri"/>
        </w:rPr>
        <w:t>Serikaku</w:t>
      </w:r>
      <w:proofErr w:type="spellEnd"/>
      <w:r w:rsidR="00697F11">
        <w:rPr>
          <w:rFonts w:ascii="Calibri" w:hAnsi="Calibri" w:cs="Calibri"/>
        </w:rPr>
        <w:t xml:space="preserve">  </w:t>
      </w:r>
    </w:p>
    <w:p w:rsidR="0080690F" w:rsidRDefault="00D477A5" w:rsidP="00E50DE5">
      <w:pPr>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E50DE5">
        <w:rPr>
          <w:rFonts w:ascii="Calibri" w:hAnsi="Calibri" w:cs="Calibri"/>
        </w:rPr>
        <w:t xml:space="preserve">Carrie Nutter </w:t>
      </w:r>
      <w:bookmarkStart w:id="1" w:name="_GoBack"/>
      <w:bookmarkEnd w:id="1"/>
    </w:p>
    <w:p w:rsidR="00E50DE5" w:rsidRPr="00DB42AB" w:rsidRDefault="00B77170" w:rsidP="00E50DE5">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E50DE5"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E50DE5">
        <w:rPr>
          <w:rFonts w:ascii="Calibri" w:hAnsi="Calibri" w:cs="Calibri"/>
        </w:rPr>
        <w:t>Catherine Brady</w:t>
      </w:r>
      <w:r w:rsidR="00697F11">
        <w:rPr>
          <w:rFonts w:ascii="Calibri" w:hAnsi="Calibri" w:cs="Calibri"/>
        </w:rPr>
        <w:t xml:space="preserve"> </w:t>
      </w:r>
    </w:p>
    <w:p w:rsidR="0080690F" w:rsidRDefault="00B77170" w:rsidP="00E50DE5">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697F11"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697F11">
        <w:rPr>
          <w:rFonts w:ascii="Calibri" w:hAnsi="Calibri" w:cs="Calibri"/>
        </w:rPr>
        <w:t>Katie Polo</w:t>
      </w:r>
      <w:r w:rsidR="00E50DE5">
        <w:rPr>
          <w:rFonts w:ascii="Calibri" w:hAnsi="Calibri" w:cs="Calibri"/>
          <w:iCs/>
        </w:rPr>
        <w:t xml:space="preserve">  </w:t>
      </w:r>
    </w:p>
    <w:p w:rsidR="00E50DE5" w:rsidRPr="00DB42AB" w:rsidRDefault="00B77170" w:rsidP="00E50DE5">
      <w:pPr>
        <w:rPr>
          <w:rFonts w:ascii="Calibri" w:hAnsi="Calibri" w:cs="Calibri"/>
          <w:iCs/>
        </w:rPr>
      </w:pPr>
      <w:r w:rsidRPr="00140879">
        <w:rPr>
          <w:rFonts w:ascii="Calibri" w:hAnsi="Calibri" w:cs="Calibri"/>
        </w:rPr>
        <w:fldChar w:fldCharType="begin">
          <w:ffData>
            <w:name w:val=""/>
            <w:enabled/>
            <w:calcOnExit w:val="0"/>
            <w:checkBox>
              <w:sizeAuto/>
              <w:default w:val="0"/>
            </w:checkBox>
          </w:ffData>
        </w:fldChar>
      </w:r>
      <w:r w:rsidR="00697F11"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697F11">
        <w:rPr>
          <w:rFonts w:ascii="Calibri" w:hAnsi="Calibri" w:cs="Calibri"/>
          <w:iCs/>
        </w:rPr>
        <w:t>Kim Bryze</w:t>
      </w:r>
    </w:p>
    <w:p w:rsidR="0080690F" w:rsidRDefault="00B77170" w:rsidP="00E50DE5">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E50DE5"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E50DE5">
        <w:rPr>
          <w:rFonts w:ascii="Calibri" w:hAnsi="Calibri" w:cs="Calibri"/>
        </w:rPr>
        <w:t xml:space="preserve">Kathy </w:t>
      </w:r>
      <w:proofErr w:type="spellStart"/>
      <w:r w:rsidR="00E50DE5">
        <w:rPr>
          <w:rFonts w:ascii="Calibri" w:hAnsi="Calibri" w:cs="Calibri"/>
        </w:rPr>
        <w:t>Preissner</w:t>
      </w:r>
      <w:proofErr w:type="spellEnd"/>
      <w:r w:rsidR="00E50DE5">
        <w:rPr>
          <w:rFonts w:ascii="Calibri" w:hAnsi="Calibri" w:cs="Calibri"/>
        </w:rPr>
        <w:t xml:space="preserve"> </w:t>
      </w:r>
    </w:p>
    <w:p w:rsidR="00E50DE5" w:rsidRPr="00140879" w:rsidRDefault="00D477A5" w:rsidP="00E50DE5">
      <w:pPr>
        <w:rPr>
          <w:rFonts w:ascii="Calibri" w:hAnsi="Calibri" w:cs="Calibri"/>
          <w:iCs/>
        </w:rPr>
      </w:pPr>
      <w:r>
        <w:rPr>
          <w:rFonts w:ascii="Calibri" w:hAnsi="Calibri" w:cs="Calibri"/>
        </w:rPr>
        <w:lastRenderedPageBreak/>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E50DE5">
        <w:rPr>
          <w:rFonts w:ascii="Calibri" w:hAnsi="Calibri" w:cs="Calibri"/>
        </w:rPr>
        <w:t>Ashely Stoffel</w:t>
      </w:r>
    </w:p>
    <w:p w:rsidR="0080690F" w:rsidRDefault="00D477A5" w:rsidP="00E50DE5">
      <w:pPr>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697F11">
        <w:rPr>
          <w:rFonts w:ascii="Calibri" w:hAnsi="Calibri" w:cs="Calibri"/>
        </w:rPr>
        <w:t>Janet Adcox</w:t>
      </w:r>
      <w:r w:rsidR="0080690F">
        <w:rPr>
          <w:rFonts w:ascii="Calibri" w:hAnsi="Calibri" w:cs="Calibri"/>
        </w:rPr>
        <w:t xml:space="preserve"> </w:t>
      </w:r>
      <w:r w:rsidR="00E50DE5">
        <w:rPr>
          <w:rFonts w:ascii="Calibri" w:hAnsi="Calibri" w:cs="Calibri"/>
        </w:rPr>
        <w:t xml:space="preserve"> </w:t>
      </w:r>
    </w:p>
    <w:p w:rsidR="00E50DE5" w:rsidRDefault="00B77170" w:rsidP="00E50DE5">
      <w:pPr>
        <w:rPr>
          <w:rFonts w:ascii="Calibri" w:hAnsi="Calibri" w:cs="Calibri"/>
        </w:rPr>
      </w:pPr>
      <w:r w:rsidRPr="00140879">
        <w:rPr>
          <w:rFonts w:ascii="Calibri" w:hAnsi="Calibri" w:cs="Calibri"/>
        </w:rPr>
        <w:fldChar w:fldCharType="begin">
          <w:ffData>
            <w:name w:val=""/>
            <w:enabled/>
            <w:calcOnExit w:val="0"/>
            <w:checkBox>
              <w:sizeAuto/>
              <w:default w:val="0"/>
            </w:checkBox>
          </w:ffData>
        </w:fldChar>
      </w:r>
      <w:r w:rsidR="00E50DE5" w:rsidRPr="00140879">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sidRPr="00140879">
        <w:rPr>
          <w:rFonts w:ascii="Calibri" w:hAnsi="Calibri" w:cs="Calibri"/>
        </w:rPr>
        <w:fldChar w:fldCharType="end"/>
      </w:r>
      <w:r w:rsidR="00E50DE5">
        <w:rPr>
          <w:rFonts w:ascii="Calibri" w:hAnsi="Calibri" w:cs="Calibri"/>
        </w:rPr>
        <w:t>Mara Sonkin</w:t>
      </w:r>
    </w:p>
    <w:p w:rsidR="00B2751E" w:rsidRDefault="00B2751E" w:rsidP="00B2751E">
      <w:pPr>
        <w:rPr>
          <w:rFonts w:ascii="Calibri" w:hAnsi="Calibri" w:cs="Calibri"/>
          <w:b/>
          <w:iCs/>
        </w:rPr>
      </w:pPr>
      <w:r>
        <w:rPr>
          <w:rFonts w:ascii="Calibri" w:hAnsi="Calibri" w:cs="Calibri"/>
          <w:b/>
          <w:iCs/>
        </w:rPr>
        <w:t>Guests</w:t>
      </w:r>
    </w:p>
    <w:p w:rsidR="00B2751E" w:rsidRPr="00140879" w:rsidRDefault="00B2751E" w:rsidP="00E50DE5">
      <w:pPr>
        <w:rPr>
          <w:rFonts w:ascii="Calibri" w:hAnsi="Calibri" w:cs="Calibri"/>
          <w:iCs/>
        </w:rPr>
      </w:pPr>
    </w:p>
    <w:p w:rsidR="0080690F" w:rsidRPr="00DB42AB" w:rsidRDefault="00D477A5" w:rsidP="0080690F">
      <w:pPr>
        <w:ind w:right="80"/>
        <w:rPr>
          <w:rFonts w:ascii="Calibri" w:hAnsi="Calibri" w:cs="Calibri"/>
          <w:iCs/>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B2751E">
        <w:rPr>
          <w:rFonts w:ascii="Calibri" w:hAnsi="Calibri" w:cs="Calibri"/>
        </w:rPr>
        <w:t xml:space="preserve"> </w:t>
      </w:r>
      <w:r w:rsidR="0080690F">
        <w:rPr>
          <w:rFonts w:ascii="Calibri" w:hAnsi="Calibri" w:cs="Calibri"/>
        </w:rPr>
        <w:t>Maureen Mulhall</w:t>
      </w:r>
    </w:p>
    <w:p w:rsidR="00B2751E" w:rsidRDefault="00D477A5" w:rsidP="00B2751E">
      <w:pPr>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B2751E">
        <w:rPr>
          <w:rFonts w:ascii="Calibri" w:hAnsi="Calibri" w:cs="Calibri"/>
        </w:rPr>
        <w:t xml:space="preserve"> Jennifer Dang       </w:t>
      </w:r>
    </w:p>
    <w:p w:rsidR="00B2751E" w:rsidRDefault="00D477A5" w:rsidP="00B2751E">
      <w:pPr>
        <w:rPr>
          <w:rFonts w:ascii="Calibri" w:hAnsi="Calibri" w:cs="Calibri"/>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127DFD">
        <w:rPr>
          <w:rFonts w:ascii="Calibri" w:hAnsi="Calibri" w:cs="Calibri"/>
        </w:rPr>
      </w:r>
      <w:r w:rsidR="00127DFD">
        <w:rPr>
          <w:rFonts w:ascii="Calibri" w:hAnsi="Calibri" w:cs="Calibri"/>
        </w:rPr>
        <w:fldChar w:fldCharType="separate"/>
      </w:r>
      <w:r>
        <w:rPr>
          <w:rFonts w:ascii="Calibri" w:hAnsi="Calibri" w:cs="Calibri"/>
        </w:rPr>
        <w:fldChar w:fldCharType="end"/>
      </w:r>
      <w:r w:rsidR="00B2751E">
        <w:rPr>
          <w:rFonts w:ascii="Calibri" w:hAnsi="Calibri" w:cs="Calibri"/>
        </w:rPr>
        <w:t xml:space="preserve"> Monika Robinson</w:t>
      </w:r>
    </w:p>
    <w:p w:rsidR="0080690F" w:rsidRDefault="0080690F" w:rsidP="0080690F">
      <w:pPr>
        <w:rPr>
          <w:rFonts w:ascii="Calibri" w:hAnsi="Calibri" w:cs="Calibri"/>
          <w:b/>
          <w:iCs/>
        </w:rPr>
      </w:pPr>
    </w:p>
    <w:p w:rsidR="0080690F" w:rsidRDefault="0080690F" w:rsidP="0080690F">
      <w:pPr>
        <w:rPr>
          <w:rFonts w:ascii="Calibri" w:hAnsi="Calibri" w:cs="Calibri"/>
        </w:rPr>
        <w:sectPr w:rsidR="0080690F" w:rsidSect="0080690F">
          <w:type w:val="continuous"/>
          <w:pgSz w:w="15840" w:h="12240" w:orient="landscape"/>
          <w:pgMar w:top="630" w:right="1440" w:bottom="1440" w:left="1440" w:header="720" w:footer="720" w:gutter="0"/>
          <w:cols w:num="4" w:space="360"/>
          <w:docGrid w:linePitch="360"/>
        </w:sectPr>
      </w:pPr>
    </w:p>
    <w:p w:rsidR="0080690F" w:rsidRDefault="0080690F" w:rsidP="00E50DE5">
      <w:pPr>
        <w:rPr>
          <w:rFonts w:ascii="Calibri" w:hAnsi="Calibri" w:cs="Calibri"/>
        </w:rPr>
      </w:pPr>
    </w:p>
    <w:tbl>
      <w:tblPr>
        <w:tblW w:w="146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849"/>
        <w:gridCol w:w="5541"/>
        <w:gridCol w:w="1710"/>
        <w:gridCol w:w="2517"/>
        <w:gridCol w:w="273"/>
        <w:gridCol w:w="1509"/>
        <w:gridCol w:w="21"/>
      </w:tblGrid>
      <w:tr w:rsidR="003272E5" w:rsidRPr="00B950A9" w:rsidTr="00D477A5">
        <w:tc>
          <w:tcPr>
            <w:tcW w:w="2250" w:type="dxa"/>
            <w:shd w:val="clear" w:color="auto" w:fill="00B0F0"/>
            <w:vAlign w:val="center"/>
          </w:tcPr>
          <w:p w:rsidR="003272E5" w:rsidRPr="00B950A9" w:rsidRDefault="003272E5" w:rsidP="00395A10">
            <w:pPr>
              <w:jc w:val="center"/>
              <w:rPr>
                <w:rFonts w:ascii="Arial" w:hAnsi="Arial" w:cs="Arial"/>
                <w:b/>
                <w:sz w:val="24"/>
                <w:szCs w:val="24"/>
              </w:rPr>
            </w:pPr>
            <w:r w:rsidRPr="00B950A9">
              <w:rPr>
                <w:rFonts w:ascii="Arial" w:hAnsi="Arial" w:cs="Arial"/>
                <w:b/>
                <w:sz w:val="24"/>
                <w:szCs w:val="24"/>
              </w:rPr>
              <w:t>TOPICS</w:t>
            </w:r>
          </w:p>
        </w:tc>
        <w:tc>
          <w:tcPr>
            <w:tcW w:w="6390" w:type="dxa"/>
            <w:gridSpan w:val="2"/>
            <w:shd w:val="clear" w:color="auto" w:fill="00B0F0"/>
            <w:vAlign w:val="center"/>
          </w:tcPr>
          <w:p w:rsidR="003272E5" w:rsidRPr="00B950A9" w:rsidRDefault="003272E5" w:rsidP="00395A10">
            <w:pPr>
              <w:ind w:left="720"/>
              <w:rPr>
                <w:rFonts w:ascii="Arial" w:hAnsi="Arial" w:cs="Arial"/>
                <w:b/>
                <w:sz w:val="24"/>
                <w:szCs w:val="24"/>
              </w:rPr>
            </w:pPr>
            <w:r w:rsidRPr="00B950A9">
              <w:rPr>
                <w:rFonts w:ascii="Arial" w:hAnsi="Arial" w:cs="Arial"/>
                <w:b/>
                <w:sz w:val="24"/>
                <w:szCs w:val="24"/>
              </w:rPr>
              <w:t>DISCUSSION ITEMS</w:t>
            </w:r>
          </w:p>
        </w:tc>
        <w:tc>
          <w:tcPr>
            <w:tcW w:w="1710" w:type="dxa"/>
            <w:shd w:val="clear" w:color="auto" w:fill="00B0F0"/>
            <w:vAlign w:val="center"/>
          </w:tcPr>
          <w:p w:rsidR="003272E5" w:rsidRPr="00B950A9" w:rsidRDefault="003272E5" w:rsidP="00395A10">
            <w:pPr>
              <w:ind w:left="92"/>
              <w:rPr>
                <w:rFonts w:ascii="Arial" w:hAnsi="Arial" w:cs="Arial"/>
                <w:b/>
                <w:sz w:val="24"/>
                <w:szCs w:val="24"/>
              </w:rPr>
            </w:pPr>
            <w:r w:rsidRPr="00B950A9">
              <w:rPr>
                <w:rFonts w:ascii="Arial" w:hAnsi="Arial" w:cs="Arial"/>
                <w:b/>
                <w:sz w:val="24"/>
                <w:szCs w:val="24"/>
              </w:rPr>
              <w:t>Presenter</w:t>
            </w:r>
          </w:p>
        </w:tc>
        <w:tc>
          <w:tcPr>
            <w:tcW w:w="2790" w:type="dxa"/>
            <w:gridSpan w:val="2"/>
            <w:shd w:val="clear" w:color="auto" w:fill="00B0F0"/>
            <w:vAlign w:val="center"/>
          </w:tcPr>
          <w:p w:rsidR="003272E5" w:rsidRPr="00B950A9" w:rsidRDefault="003272E5" w:rsidP="00395A10">
            <w:pPr>
              <w:ind w:left="92"/>
              <w:rPr>
                <w:rFonts w:ascii="Arial" w:hAnsi="Arial" w:cs="Arial"/>
                <w:b/>
                <w:sz w:val="24"/>
                <w:szCs w:val="24"/>
              </w:rPr>
            </w:pPr>
            <w:r w:rsidRPr="00B950A9">
              <w:rPr>
                <w:rFonts w:ascii="Arial" w:hAnsi="Arial" w:cs="Arial"/>
                <w:b/>
                <w:sz w:val="24"/>
                <w:szCs w:val="24"/>
              </w:rPr>
              <w:t>Follow up items</w:t>
            </w:r>
          </w:p>
        </w:tc>
        <w:tc>
          <w:tcPr>
            <w:tcW w:w="1530" w:type="dxa"/>
            <w:gridSpan w:val="2"/>
            <w:shd w:val="clear" w:color="auto" w:fill="00B0F0"/>
          </w:tcPr>
          <w:p w:rsidR="003272E5" w:rsidRPr="00B950A9" w:rsidRDefault="003272E5" w:rsidP="00395A10">
            <w:pPr>
              <w:ind w:left="92"/>
              <w:jc w:val="both"/>
              <w:rPr>
                <w:rFonts w:ascii="Arial" w:hAnsi="Arial" w:cs="Arial"/>
                <w:b/>
                <w:sz w:val="24"/>
                <w:szCs w:val="24"/>
              </w:rPr>
            </w:pPr>
            <w:r w:rsidRPr="00B950A9">
              <w:rPr>
                <w:rFonts w:ascii="Arial" w:hAnsi="Arial" w:cs="Arial"/>
                <w:b/>
                <w:sz w:val="24"/>
                <w:szCs w:val="24"/>
              </w:rPr>
              <w:t>Time line</w:t>
            </w:r>
          </w:p>
        </w:tc>
      </w:tr>
      <w:tr w:rsidR="003272E5" w:rsidRPr="00B950A9" w:rsidTr="00D477A5">
        <w:trPr>
          <w:trHeight w:val="432"/>
        </w:trPr>
        <w:tc>
          <w:tcPr>
            <w:tcW w:w="2250" w:type="dxa"/>
            <w:vAlign w:val="center"/>
          </w:tcPr>
          <w:p w:rsidR="003272E5" w:rsidRPr="00B950A9" w:rsidRDefault="003272E5" w:rsidP="00395A10">
            <w:pPr>
              <w:rPr>
                <w:rFonts w:ascii="Arial" w:hAnsi="Arial" w:cs="Arial"/>
                <w:b/>
              </w:rPr>
            </w:pPr>
            <w:r w:rsidRPr="00B950A9">
              <w:rPr>
                <w:rFonts w:ascii="Arial" w:hAnsi="Arial" w:cs="Arial"/>
                <w:b/>
              </w:rPr>
              <w:t>Approve Minutes</w:t>
            </w:r>
          </w:p>
        </w:tc>
        <w:tc>
          <w:tcPr>
            <w:tcW w:w="6390" w:type="dxa"/>
            <w:gridSpan w:val="2"/>
            <w:vAlign w:val="center"/>
          </w:tcPr>
          <w:p w:rsidR="003272E5" w:rsidRPr="00B950A9" w:rsidRDefault="003272E5" w:rsidP="00395A10">
            <w:pPr>
              <w:numPr>
                <w:ilvl w:val="0"/>
                <w:numId w:val="3"/>
              </w:numPr>
              <w:rPr>
                <w:rFonts w:ascii="Arial" w:hAnsi="Arial" w:cs="Arial"/>
              </w:rPr>
            </w:pPr>
            <w:r>
              <w:rPr>
                <w:rFonts w:ascii="Arial" w:hAnsi="Arial" w:cs="Arial"/>
              </w:rPr>
              <w:t>Approval of minutes</w:t>
            </w:r>
          </w:p>
        </w:tc>
        <w:tc>
          <w:tcPr>
            <w:tcW w:w="1710" w:type="dxa"/>
            <w:vAlign w:val="center"/>
          </w:tcPr>
          <w:p w:rsidR="003272E5" w:rsidRPr="00B950A9" w:rsidRDefault="003272E5" w:rsidP="00395A10">
            <w:pPr>
              <w:ind w:left="92"/>
              <w:rPr>
                <w:rFonts w:ascii="Arial" w:hAnsi="Arial" w:cs="Arial"/>
              </w:rPr>
            </w:pPr>
          </w:p>
        </w:tc>
        <w:tc>
          <w:tcPr>
            <w:tcW w:w="2790" w:type="dxa"/>
            <w:gridSpan w:val="2"/>
            <w:vAlign w:val="center"/>
          </w:tcPr>
          <w:p w:rsidR="003272E5" w:rsidRPr="00B950A9" w:rsidRDefault="003272E5" w:rsidP="00395A10">
            <w:pPr>
              <w:ind w:left="360"/>
              <w:rPr>
                <w:rFonts w:ascii="Arial" w:hAnsi="Arial" w:cs="Arial"/>
              </w:rPr>
            </w:pPr>
            <w:r>
              <w:rPr>
                <w:rFonts w:ascii="Arial" w:hAnsi="Arial" w:cs="Arial"/>
              </w:rPr>
              <w:t>Minutes approved</w:t>
            </w:r>
          </w:p>
        </w:tc>
        <w:tc>
          <w:tcPr>
            <w:tcW w:w="1530" w:type="dxa"/>
            <w:gridSpan w:val="2"/>
          </w:tcPr>
          <w:p w:rsidR="003272E5" w:rsidRPr="00B950A9" w:rsidRDefault="003272E5" w:rsidP="00395A10">
            <w:pPr>
              <w:ind w:left="360"/>
              <w:rPr>
                <w:rFonts w:ascii="Arial" w:hAnsi="Arial" w:cs="Arial"/>
              </w:rPr>
            </w:pPr>
          </w:p>
        </w:tc>
      </w:tr>
      <w:tr w:rsidR="003272E5" w:rsidRPr="00B950A9" w:rsidTr="00D477A5">
        <w:trPr>
          <w:trHeight w:val="432"/>
        </w:trPr>
        <w:tc>
          <w:tcPr>
            <w:tcW w:w="2250" w:type="dxa"/>
            <w:vAlign w:val="center"/>
          </w:tcPr>
          <w:p w:rsidR="003272E5" w:rsidRPr="00B950A9" w:rsidRDefault="003272E5" w:rsidP="00395A10">
            <w:pPr>
              <w:rPr>
                <w:rFonts w:ascii="Arial" w:hAnsi="Arial" w:cs="Arial"/>
                <w:b/>
              </w:rPr>
            </w:pPr>
            <w:r w:rsidRPr="00B950A9">
              <w:rPr>
                <w:rFonts w:ascii="Arial" w:hAnsi="Arial" w:cs="Arial"/>
                <w:b/>
              </w:rPr>
              <w:t>President Report</w:t>
            </w:r>
          </w:p>
        </w:tc>
        <w:tc>
          <w:tcPr>
            <w:tcW w:w="6390" w:type="dxa"/>
            <w:gridSpan w:val="2"/>
            <w:vAlign w:val="center"/>
          </w:tcPr>
          <w:p w:rsidR="003272E5" w:rsidRPr="00D477A5" w:rsidRDefault="003272E5" w:rsidP="000B1AF6">
            <w:pPr>
              <w:pStyle w:val="ListParagraph"/>
              <w:numPr>
                <w:ilvl w:val="0"/>
                <w:numId w:val="13"/>
              </w:numPr>
              <w:ind w:left="400" w:hanging="270"/>
              <w:rPr>
                <w:rFonts w:ascii="Tahoma" w:hAnsi="Tahoma" w:cs="Tahoma"/>
                <w:color w:val="000000"/>
              </w:rPr>
            </w:pPr>
            <w:r w:rsidRPr="00D477A5">
              <w:rPr>
                <w:rFonts w:ascii="Tahoma" w:hAnsi="Tahoma" w:cs="Tahoma"/>
                <w:color w:val="000000"/>
              </w:rPr>
              <w:t>Welcome</w:t>
            </w:r>
          </w:p>
          <w:p w:rsidR="003272E5" w:rsidRDefault="003272E5" w:rsidP="008262E3">
            <w:pPr>
              <w:shd w:val="clear" w:color="auto" w:fill="FFFFFF"/>
              <w:rPr>
                <w:rFonts w:ascii="Tahoma" w:hAnsi="Tahoma" w:cs="Tahoma"/>
                <w:color w:val="000000"/>
              </w:rPr>
            </w:pPr>
            <w:r>
              <w:rPr>
                <w:rFonts w:ascii="Tahoma" w:hAnsi="Tahoma" w:cs="Tahoma"/>
                <w:color w:val="000000"/>
              </w:rPr>
              <w:t>Review of ILOTA volunteer mentor program.  A program to allow new board members to connect with an existing board member.  Would help with knowledge transfer and getting new board members functional.</w:t>
            </w:r>
          </w:p>
          <w:p w:rsidR="003272E5" w:rsidRDefault="003272E5" w:rsidP="000B1AF6">
            <w:pPr>
              <w:pStyle w:val="ListParagraph"/>
              <w:numPr>
                <w:ilvl w:val="0"/>
                <w:numId w:val="12"/>
              </w:numPr>
              <w:shd w:val="clear" w:color="auto" w:fill="FFFFFF"/>
              <w:ind w:left="400" w:hanging="270"/>
              <w:rPr>
                <w:rFonts w:ascii="Tahoma" w:hAnsi="Tahoma" w:cs="Tahoma"/>
                <w:color w:val="000000"/>
              </w:rPr>
            </w:pPr>
            <w:r>
              <w:rPr>
                <w:rFonts w:ascii="Tahoma" w:hAnsi="Tahoma" w:cs="Tahoma"/>
                <w:color w:val="000000"/>
              </w:rPr>
              <w:t>Review of board orientation presentation- seeking input and making sure info</w:t>
            </w:r>
            <w:r w:rsidR="00D477A5">
              <w:rPr>
                <w:rFonts w:ascii="Tahoma" w:hAnsi="Tahoma" w:cs="Tahoma"/>
                <w:color w:val="000000"/>
              </w:rPr>
              <w:t>rmation</w:t>
            </w:r>
            <w:r>
              <w:rPr>
                <w:rFonts w:ascii="Tahoma" w:hAnsi="Tahoma" w:cs="Tahoma"/>
                <w:color w:val="000000"/>
              </w:rPr>
              <w:t xml:space="preserve"> is accurate.</w:t>
            </w:r>
          </w:p>
          <w:p w:rsidR="00292D93" w:rsidRDefault="00292D93" w:rsidP="006C72AA">
            <w:pPr>
              <w:pStyle w:val="ListParagraph"/>
              <w:numPr>
                <w:ilvl w:val="0"/>
                <w:numId w:val="12"/>
              </w:numPr>
              <w:shd w:val="clear" w:color="auto" w:fill="FFFFFF"/>
              <w:rPr>
                <w:rFonts w:ascii="Tahoma" w:hAnsi="Tahoma" w:cs="Tahoma"/>
                <w:color w:val="000000"/>
              </w:rPr>
            </w:pPr>
            <w:r>
              <w:rPr>
                <w:rFonts w:ascii="Tahoma" w:hAnsi="Tahoma" w:cs="Tahoma"/>
                <w:color w:val="000000"/>
              </w:rPr>
              <w:t>Recommendations to adjust the “how to get involved” to the end of the presentation.  Specifically how do they follow up and contacts.  Additionally create breakout sessions following full board meetings.</w:t>
            </w:r>
          </w:p>
          <w:p w:rsidR="00292D93" w:rsidRDefault="00292D93" w:rsidP="006C72AA">
            <w:pPr>
              <w:pStyle w:val="ListParagraph"/>
              <w:numPr>
                <w:ilvl w:val="0"/>
                <w:numId w:val="12"/>
              </w:numPr>
              <w:shd w:val="clear" w:color="auto" w:fill="FFFFFF"/>
              <w:rPr>
                <w:rFonts w:ascii="Tahoma" w:hAnsi="Tahoma" w:cs="Tahoma"/>
                <w:color w:val="000000"/>
              </w:rPr>
            </w:pPr>
            <w:r>
              <w:rPr>
                <w:rFonts w:ascii="Tahoma" w:hAnsi="Tahoma" w:cs="Tahoma"/>
                <w:color w:val="000000"/>
              </w:rPr>
              <w:t>Nancy recommended sending a summary of the presentation to all members and upon renewal.</w:t>
            </w:r>
          </w:p>
          <w:p w:rsidR="00292D93" w:rsidRDefault="00292D93" w:rsidP="006C72AA">
            <w:pPr>
              <w:pStyle w:val="ListParagraph"/>
              <w:numPr>
                <w:ilvl w:val="0"/>
                <w:numId w:val="12"/>
              </w:numPr>
              <w:shd w:val="clear" w:color="auto" w:fill="FFFFFF"/>
              <w:rPr>
                <w:rFonts w:ascii="Tahoma" w:hAnsi="Tahoma" w:cs="Tahoma"/>
                <w:color w:val="000000"/>
              </w:rPr>
            </w:pPr>
            <w:r>
              <w:rPr>
                <w:rFonts w:ascii="Tahoma" w:hAnsi="Tahoma" w:cs="Tahoma"/>
                <w:color w:val="000000"/>
              </w:rPr>
              <w:t xml:space="preserve">Monika recommended we include a portion of the presentation in the Communique each quarter.  </w:t>
            </w:r>
          </w:p>
          <w:p w:rsidR="00292D93" w:rsidRDefault="00292D93" w:rsidP="006C72AA">
            <w:pPr>
              <w:pStyle w:val="ListParagraph"/>
              <w:numPr>
                <w:ilvl w:val="0"/>
                <w:numId w:val="12"/>
              </w:numPr>
              <w:shd w:val="clear" w:color="auto" w:fill="FFFFFF"/>
              <w:rPr>
                <w:rFonts w:ascii="Tahoma" w:hAnsi="Tahoma" w:cs="Tahoma"/>
                <w:color w:val="000000"/>
              </w:rPr>
            </w:pPr>
            <w:r>
              <w:rPr>
                <w:rFonts w:ascii="Tahoma" w:hAnsi="Tahoma" w:cs="Tahoma"/>
                <w:color w:val="000000"/>
              </w:rPr>
              <w:t>Monika recommended that we document specific job functions.  Add time frames and directors accountable.</w:t>
            </w:r>
          </w:p>
          <w:p w:rsidR="00292D93" w:rsidRDefault="00292D93" w:rsidP="006C72AA">
            <w:pPr>
              <w:pStyle w:val="ListParagraph"/>
              <w:numPr>
                <w:ilvl w:val="0"/>
                <w:numId w:val="12"/>
              </w:numPr>
              <w:shd w:val="clear" w:color="auto" w:fill="FFFFFF"/>
              <w:rPr>
                <w:rFonts w:ascii="Tahoma" w:hAnsi="Tahoma" w:cs="Tahoma"/>
                <w:color w:val="000000"/>
              </w:rPr>
            </w:pPr>
            <w:r>
              <w:rPr>
                <w:rFonts w:ascii="Tahoma" w:hAnsi="Tahoma" w:cs="Tahoma"/>
                <w:color w:val="000000"/>
              </w:rPr>
              <w:lastRenderedPageBreak/>
              <w:t>Nancy recommended that we announce the SIS volunteer opportunities during breakout sessions at conference.  To ensure the target audience is informed.</w:t>
            </w:r>
          </w:p>
          <w:p w:rsidR="00292D93" w:rsidRDefault="00292D93" w:rsidP="006C72AA">
            <w:pPr>
              <w:pStyle w:val="ListParagraph"/>
              <w:numPr>
                <w:ilvl w:val="0"/>
                <w:numId w:val="12"/>
              </w:numPr>
              <w:shd w:val="clear" w:color="auto" w:fill="FFFFFF"/>
              <w:rPr>
                <w:rFonts w:ascii="Tahoma" w:hAnsi="Tahoma" w:cs="Tahoma"/>
                <w:color w:val="000000"/>
              </w:rPr>
            </w:pPr>
            <w:r>
              <w:rPr>
                <w:rFonts w:ascii="Tahoma" w:hAnsi="Tahoma" w:cs="Tahoma"/>
                <w:color w:val="000000"/>
              </w:rPr>
              <w:t>Janet recommended that we have mem</w:t>
            </w:r>
            <w:r w:rsidR="000B1AF6">
              <w:rPr>
                <w:rFonts w:ascii="Tahoma" w:hAnsi="Tahoma" w:cs="Tahoma"/>
                <w:color w:val="000000"/>
              </w:rPr>
              <w:t>bership meetings at employers and present on ILOTA and hand out Apps.</w:t>
            </w:r>
          </w:p>
          <w:p w:rsidR="003272E5" w:rsidRDefault="003272E5" w:rsidP="006C72AA">
            <w:pPr>
              <w:pStyle w:val="ListParagraph"/>
              <w:numPr>
                <w:ilvl w:val="0"/>
                <w:numId w:val="12"/>
              </w:numPr>
              <w:shd w:val="clear" w:color="auto" w:fill="FFFFFF"/>
              <w:rPr>
                <w:rFonts w:ascii="Tahoma" w:hAnsi="Tahoma" w:cs="Tahoma"/>
                <w:color w:val="000000"/>
              </w:rPr>
            </w:pPr>
            <w:r>
              <w:rPr>
                <w:rFonts w:ascii="Tahoma" w:hAnsi="Tahoma" w:cs="Tahoma"/>
                <w:color w:val="000000"/>
              </w:rPr>
              <w:t xml:space="preserve">Nancy recommended we look at building </w:t>
            </w:r>
            <w:proofErr w:type="gramStart"/>
            <w:r>
              <w:rPr>
                <w:rFonts w:ascii="Tahoma" w:hAnsi="Tahoma" w:cs="Tahoma"/>
                <w:color w:val="000000"/>
              </w:rPr>
              <w:t>an ILOTA best practices</w:t>
            </w:r>
            <w:proofErr w:type="gramEnd"/>
            <w:r>
              <w:rPr>
                <w:rFonts w:ascii="Tahoma" w:hAnsi="Tahoma" w:cs="Tahoma"/>
                <w:color w:val="000000"/>
              </w:rPr>
              <w:t xml:space="preserve">.  Research required. </w:t>
            </w:r>
          </w:p>
          <w:p w:rsidR="003272E5" w:rsidRDefault="003272E5" w:rsidP="006C72AA">
            <w:pPr>
              <w:pStyle w:val="ListParagraph"/>
              <w:numPr>
                <w:ilvl w:val="0"/>
                <w:numId w:val="12"/>
              </w:numPr>
              <w:shd w:val="clear" w:color="auto" w:fill="FFFFFF"/>
              <w:rPr>
                <w:rFonts w:ascii="Tahoma" w:hAnsi="Tahoma" w:cs="Tahoma"/>
                <w:color w:val="000000"/>
              </w:rPr>
            </w:pPr>
            <w:r>
              <w:rPr>
                <w:rFonts w:ascii="Tahoma" w:hAnsi="Tahoma" w:cs="Tahoma"/>
                <w:color w:val="000000"/>
              </w:rPr>
              <w:t xml:space="preserve">ILOTA will need to put together a </w:t>
            </w:r>
            <w:proofErr w:type="spellStart"/>
            <w:r>
              <w:rPr>
                <w:rFonts w:ascii="Tahoma" w:hAnsi="Tahoma" w:cs="Tahoma"/>
                <w:color w:val="000000"/>
              </w:rPr>
              <w:t>telehealth</w:t>
            </w:r>
            <w:proofErr w:type="spellEnd"/>
            <w:r>
              <w:rPr>
                <w:rFonts w:ascii="Tahoma" w:hAnsi="Tahoma" w:cs="Tahoma"/>
                <w:color w:val="000000"/>
              </w:rPr>
              <w:t xml:space="preserve"> paper.</w:t>
            </w:r>
          </w:p>
          <w:p w:rsidR="000B1AF6" w:rsidRDefault="000B1AF6" w:rsidP="000B1AF6">
            <w:pPr>
              <w:pStyle w:val="ListParagraph"/>
              <w:numPr>
                <w:ilvl w:val="0"/>
                <w:numId w:val="12"/>
              </w:numPr>
              <w:shd w:val="clear" w:color="auto" w:fill="FFFFFF"/>
              <w:ind w:left="310" w:hanging="180"/>
              <w:rPr>
                <w:rFonts w:ascii="Tahoma" w:hAnsi="Tahoma" w:cs="Tahoma"/>
                <w:color w:val="000000"/>
              </w:rPr>
            </w:pPr>
            <w:r>
              <w:rPr>
                <w:rFonts w:ascii="Tahoma" w:hAnsi="Tahoma" w:cs="Tahoma"/>
                <w:color w:val="000000"/>
              </w:rPr>
              <w:t>ILOTA won awards at AOTA for “thinking outside the box”</w:t>
            </w:r>
          </w:p>
          <w:p w:rsidR="000B1AF6" w:rsidRDefault="003E358B" w:rsidP="000B1AF6">
            <w:pPr>
              <w:pStyle w:val="ListParagraph"/>
              <w:numPr>
                <w:ilvl w:val="0"/>
                <w:numId w:val="12"/>
              </w:numPr>
              <w:shd w:val="clear" w:color="auto" w:fill="FFFFFF"/>
              <w:ind w:left="310" w:hanging="180"/>
              <w:rPr>
                <w:rFonts w:ascii="Tahoma" w:hAnsi="Tahoma" w:cs="Tahoma"/>
                <w:color w:val="000000"/>
              </w:rPr>
            </w:pPr>
            <w:r>
              <w:rPr>
                <w:rFonts w:ascii="Tahoma" w:hAnsi="Tahoma" w:cs="Tahoma"/>
                <w:color w:val="000000"/>
              </w:rPr>
              <w:t>Recognition for Lisa, Nancy, Robin, Rachel.</w:t>
            </w:r>
          </w:p>
          <w:p w:rsidR="003E358B" w:rsidRPr="00D477A5" w:rsidRDefault="003E358B" w:rsidP="000B1AF6">
            <w:pPr>
              <w:pStyle w:val="ListParagraph"/>
              <w:numPr>
                <w:ilvl w:val="0"/>
                <w:numId w:val="12"/>
              </w:numPr>
              <w:shd w:val="clear" w:color="auto" w:fill="FFFFFF"/>
              <w:ind w:left="310" w:hanging="180"/>
            </w:pPr>
            <w:r w:rsidRPr="00D477A5">
              <w:rPr>
                <w:rFonts w:ascii="Tahoma" w:hAnsi="Tahoma" w:cs="Tahoma"/>
                <w:color w:val="000000"/>
              </w:rPr>
              <w:t xml:space="preserve">Terry </w:t>
            </w:r>
            <w:proofErr w:type="spellStart"/>
            <w:r w:rsidRPr="00D477A5">
              <w:rPr>
                <w:rFonts w:ascii="Tahoma" w:hAnsi="Tahoma" w:cs="Tahoma"/>
                <w:color w:val="000000"/>
              </w:rPr>
              <w:t>Brittell</w:t>
            </w:r>
            <w:proofErr w:type="spellEnd"/>
            <w:r w:rsidRPr="00D477A5">
              <w:rPr>
                <w:rFonts w:ascii="Tahoma" w:hAnsi="Tahoma" w:cs="Tahoma"/>
                <w:color w:val="000000"/>
              </w:rPr>
              <w:t xml:space="preserve"> OTA/OT Partnership Award</w:t>
            </w:r>
            <w:r w:rsidRPr="00D477A5">
              <w:rPr>
                <w:rFonts w:ascii="Tahoma" w:hAnsi="Tahoma" w:cs="Tahoma"/>
                <w:color w:val="000000"/>
              </w:rPr>
              <w:br/>
              <w:t xml:space="preserve">*Awarded to: Joy </w:t>
            </w:r>
            <w:proofErr w:type="spellStart"/>
            <w:r w:rsidRPr="00D477A5">
              <w:rPr>
                <w:rFonts w:ascii="Tahoma" w:hAnsi="Tahoma" w:cs="Tahoma"/>
                <w:color w:val="000000"/>
              </w:rPr>
              <w:t>Hammel</w:t>
            </w:r>
            <w:proofErr w:type="spellEnd"/>
            <w:r w:rsidRPr="00D477A5">
              <w:rPr>
                <w:rFonts w:ascii="Tahoma" w:hAnsi="Tahoma" w:cs="Tahoma"/>
                <w:color w:val="000000"/>
              </w:rPr>
              <w:t>, PhD, OTR/L, FAOTA, Robin Jones, MPA, COTA/L, ROH for their work on the Moving out of the Nursing Home project</w:t>
            </w:r>
            <w:r w:rsidRPr="00D477A5">
              <w:rPr>
                <w:rFonts w:ascii="Tahoma" w:hAnsi="Tahoma" w:cs="Tahoma"/>
                <w:color w:val="000000"/>
              </w:rPr>
              <w:br/>
            </w:r>
            <w:r w:rsidRPr="00D477A5">
              <w:rPr>
                <w:rFonts w:ascii="Tahoma" w:hAnsi="Tahoma" w:cs="Tahoma"/>
                <w:color w:val="000000"/>
              </w:rPr>
              <w:br/>
              <w:t>AOTF Academy of Research Award</w:t>
            </w:r>
            <w:r w:rsidRPr="00D477A5">
              <w:rPr>
                <w:rFonts w:ascii="Tahoma" w:hAnsi="Tahoma" w:cs="Tahoma"/>
                <w:color w:val="000000"/>
              </w:rPr>
              <w:br/>
              <w:t xml:space="preserve">*Awarded </w:t>
            </w:r>
            <w:proofErr w:type="spellStart"/>
            <w:r w:rsidRPr="00D477A5">
              <w:rPr>
                <w:rFonts w:ascii="Tahoma" w:hAnsi="Tahoma" w:cs="Tahoma"/>
                <w:color w:val="000000"/>
              </w:rPr>
              <w:t>to:Joy</w:t>
            </w:r>
            <w:proofErr w:type="spellEnd"/>
            <w:r w:rsidRPr="00D477A5">
              <w:rPr>
                <w:rFonts w:ascii="Tahoma" w:hAnsi="Tahoma" w:cs="Tahoma"/>
                <w:color w:val="000000"/>
              </w:rPr>
              <w:t xml:space="preserve"> </w:t>
            </w:r>
            <w:proofErr w:type="spellStart"/>
            <w:r w:rsidRPr="00D477A5">
              <w:rPr>
                <w:rFonts w:ascii="Tahoma" w:hAnsi="Tahoma" w:cs="Tahoma"/>
                <w:color w:val="000000"/>
              </w:rPr>
              <w:t>Hammel</w:t>
            </w:r>
            <w:proofErr w:type="spellEnd"/>
            <w:r w:rsidRPr="00D477A5">
              <w:rPr>
                <w:rFonts w:ascii="Tahoma" w:hAnsi="Tahoma" w:cs="Tahoma"/>
                <w:color w:val="000000"/>
              </w:rPr>
              <w:t>, PhD, OTR/L, FAOTA</w:t>
            </w:r>
            <w:r w:rsidRPr="00D477A5">
              <w:rPr>
                <w:rFonts w:ascii="Tahoma" w:hAnsi="Tahoma" w:cs="Tahoma"/>
                <w:color w:val="000000"/>
              </w:rPr>
              <w:br/>
            </w:r>
            <w:r w:rsidRPr="00D477A5">
              <w:rPr>
                <w:rFonts w:ascii="Tahoma" w:hAnsi="Tahoma" w:cs="Tahoma"/>
                <w:color w:val="000000"/>
              </w:rPr>
              <w:br/>
            </w:r>
            <w:proofErr w:type="spellStart"/>
            <w:r w:rsidRPr="00D477A5">
              <w:rPr>
                <w:rFonts w:ascii="Tahoma" w:hAnsi="Tahoma" w:cs="Tahoma"/>
                <w:color w:val="000000"/>
              </w:rPr>
              <w:t>FAOTA</w:t>
            </w:r>
            <w:proofErr w:type="spellEnd"/>
            <w:r w:rsidRPr="00D477A5">
              <w:rPr>
                <w:rFonts w:ascii="Tahoma" w:hAnsi="Tahoma" w:cs="Tahoma"/>
                <w:color w:val="000000"/>
              </w:rPr>
              <w:t xml:space="preserve"> award</w:t>
            </w:r>
            <w:r w:rsidRPr="00D477A5">
              <w:rPr>
                <w:rFonts w:ascii="Tahoma" w:hAnsi="Tahoma" w:cs="Tahoma"/>
                <w:color w:val="000000"/>
              </w:rPr>
              <w:br/>
              <w:t>*Awarded to: Lisa Mahaffey M.S. OTR/L </w:t>
            </w:r>
            <w:r w:rsidRPr="00D477A5">
              <w:rPr>
                <w:rFonts w:ascii="Tahoma" w:hAnsi="Tahoma" w:cs="Tahoma"/>
                <w:color w:val="000000"/>
              </w:rPr>
              <w:br/>
            </w:r>
            <w:r w:rsidRPr="00D477A5">
              <w:rPr>
                <w:rFonts w:ascii="Tahoma" w:hAnsi="Tahoma" w:cs="Tahoma"/>
                <w:color w:val="000000"/>
              </w:rPr>
              <w:br/>
              <w:t xml:space="preserve">Gary </w:t>
            </w:r>
            <w:proofErr w:type="spellStart"/>
            <w:r w:rsidRPr="00D477A5">
              <w:rPr>
                <w:rFonts w:ascii="Tahoma" w:hAnsi="Tahoma" w:cs="Tahoma"/>
                <w:color w:val="000000"/>
              </w:rPr>
              <w:t>Keilhofner</w:t>
            </w:r>
            <w:proofErr w:type="spellEnd"/>
            <w:r w:rsidRPr="00D477A5">
              <w:rPr>
                <w:rFonts w:ascii="Tahoma" w:hAnsi="Tahoma" w:cs="Tahoma"/>
                <w:color w:val="000000"/>
              </w:rPr>
              <w:t xml:space="preserve"> Emerging Leader award</w:t>
            </w:r>
            <w:r w:rsidRPr="00D477A5">
              <w:rPr>
                <w:rFonts w:ascii="Tahoma" w:hAnsi="Tahoma" w:cs="Tahoma"/>
                <w:color w:val="000000"/>
              </w:rPr>
              <w:br/>
              <w:t xml:space="preserve">*Awarded </w:t>
            </w:r>
            <w:proofErr w:type="spellStart"/>
            <w:r w:rsidRPr="00D477A5">
              <w:rPr>
                <w:rFonts w:ascii="Tahoma" w:hAnsi="Tahoma" w:cs="Tahoma"/>
                <w:color w:val="000000"/>
              </w:rPr>
              <w:t>to:Rachel</w:t>
            </w:r>
            <w:proofErr w:type="spellEnd"/>
            <w:r w:rsidRPr="00D477A5">
              <w:rPr>
                <w:rFonts w:ascii="Tahoma" w:hAnsi="Tahoma" w:cs="Tahoma"/>
                <w:color w:val="000000"/>
              </w:rPr>
              <w:t xml:space="preserve"> </w:t>
            </w:r>
            <w:proofErr w:type="spellStart"/>
            <w:r w:rsidRPr="00D477A5">
              <w:rPr>
                <w:rFonts w:ascii="Tahoma" w:hAnsi="Tahoma" w:cs="Tahoma"/>
                <w:color w:val="000000"/>
              </w:rPr>
              <w:t>Dargatz</w:t>
            </w:r>
            <w:proofErr w:type="spellEnd"/>
            <w:r w:rsidRPr="00D477A5">
              <w:rPr>
                <w:rFonts w:ascii="Tahoma" w:hAnsi="Tahoma" w:cs="Tahoma"/>
                <w:color w:val="000000"/>
              </w:rPr>
              <w:t>, OTD, OTR/L</w:t>
            </w:r>
            <w:r w:rsidRPr="00D477A5">
              <w:rPr>
                <w:rFonts w:ascii="Tahoma" w:hAnsi="Tahoma" w:cs="Tahoma"/>
                <w:color w:val="000000"/>
              </w:rPr>
              <w:br/>
            </w:r>
            <w:r w:rsidRPr="00D477A5">
              <w:rPr>
                <w:rFonts w:ascii="Tahoma" w:hAnsi="Tahoma" w:cs="Tahoma"/>
                <w:color w:val="000000"/>
              </w:rPr>
              <w:br/>
              <w:t>AOTF Leadership Service Commendation</w:t>
            </w:r>
            <w:r w:rsidRPr="00D477A5">
              <w:rPr>
                <w:rFonts w:ascii="Tahoma" w:hAnsi="Tahoma" w:cs="Tahoma"/>
                <w:color w:val="000000"/>
              </w:rPr>
              <w:br/>
              <w:t xml:space="preserve">*Awarded </w:t>
            </w:r>
            <w:proofErr w:type="spellStart"/>
            <w:r w:rsidRPr="00D477A5">
              <w:rPr>
                <w:rFonts w:ascii="Tahoma" w:hAnsi="Tahoma" w:cs="Tahoma"/>
                <w:color w:val="000000"/>
              </w:rPr>
              <w:t>to:Nancy</w:t>
            </w:r>
            <w:proofErr w:type="spellEnd"/>
            <w:r w:rsidRPr="00D477A5">
              <w:rPr>
                <w:rFonts w:ascii="Tahoma" w:hAnsi="Tahoma" w:cs="Tahoma"/>
                <w:color w:val="000000"/>
              </w:rPr>
              <w:t xml:space="preserve"> Richman, OTR, FAOTA</w:t>
            </w:r>
          </w:p>
          <w:p w:rsidR="003E358B" w:rsidRPr="000B1AF6" w:rsidRDefault="003E358B" w:rsidP="000B1AF6">
            <w:pPr>
              <w:pStyle w:val="ListParagraph"/>
              <w:numPr>
                <w:ilvl w:val="0"/>
                <w:numId w:val="12"/>
              </w:numPr>
              <w:shd w:val="clear" w:color="auto" w:fill="FFFFFF"/>
              <w:ind w:left="310" w:hanging="180"/>
              <w:rPr>
                <w:rFonts w:ascii="Tahoma" w:hAnsi="Tahoma" w:cs="Tahoma"/>
                <w:color w:val="000000"/>
              </w:rPr>
            </w:pPr>
          </w:p>
        </w:tc>
        <w:tc>
          <w:tcPr>
            <w:tcW w:w="1710" w:type="dxa"/>
            <w:vAlign w:val="center"/>
          </w:tcPr>
          <w:p w:rsidR="003272E5" w:rsidRPr="00B950A9" w:rsidRDefault="00D477A5" w:rsidP="00395A10">
            <w:pPr>
              <w:ind w:left="92"/>
              <w:rPr>
                <w:rFonts w:ascii="Arial" w:hAnsi="Arial" w:cs="Arial"/>
              </w:rPr>
            </w:pPr>
            <w:r>
              <w:rPr>
                <w:rFonts w:ascii="Arial" w:hAnsi="Arial" w:cs="Arial"/>
              </w:rPr>
              <w:lastRenderedPageBreak/>
              <w:t>Peggy Nelson</w:t>
            </w:r>
          </w:p>
        </w:tc>
        <w:tc>
          <w:tcPr>
            <w:tcW w:w="2790" w:type="dxa"/>
            <w:gridSpan w:val="2"/>
            <w:vAlign w:val="center"/>
          </w:tcPr>
          <w:p w:rsidR="003272E5" w:rsidRDefault="003272E5" w:rsidP="003272E5">
            <w:pPr>
              <w:pStyle w:val="ListParagraph"/>
              <w:numPr>
                <w:ilvl w:val="0"/>
                <w:numId w:val="14"/>
              </w:numPr>
              <w:rPr>
                <w:rFonts w:ascii="Arial" w:hAnsi="Arial" w:cs="Arial"/>
              </w:rPr>
            </w:pPr>
            <w:r w:rsidRPr="003272E5">
              <w:rPr>
                <w:rFonts w:ascii="Arial" w:hAnsi="Arial" w:cs="Arial"/>
              </w:rPr>
              <w:t>Research original dates of ILOTA – when started, when incorporated</w:t>
            </w:r>
          </w:p>
          <w:p w:rsidR="003272E5" w:rsidRDefault="003272E5" w:rsidP="003272E5">
            <w:pPr>
              <w:pStyle w:val="ListParagraph"/>
              <w:numPr>
                <w:ilvl w:val="0"/>
                <w:numId w:val="14"/>
              </w:numPr>
              <w:rPr>
                <w:rFonts w:ascii="Arial" w:hAnsi="Arial" w:cs="Arial"/>
              </w:rPr>
            </w:pPr>
            <w:r>
              <w:rPr>
                <w:rFonts w:ascii="Arial" w:hAnsi="Arial" w:cs="Arial"/>
              </w:rPr>
              <w:t>Best practices –</w:t>
            </w:r>
            <w:proofErr w:type="gramStart"/>
            <w:r>
              <w:rPr>
                <w:rFonts w:ascii="Arial" w:hAnsi="Arial" w:cs="Arial"/>
              </w:rPr>
              <w:t>potentially  the</w:t>
            </w:r>
            <w:proofErr w:type="gramEnd"/>
            <w:r>
              <w:rPr>
                <w:rFonts w:ascii="Arial" w:hAnsi="Arial" w:cs="Arial"/>
              </w:rPr>
              <w:t xml:space="preserve"> team from the licensure practice act.  </w:t>
            </w:r>
          </w:p>
          <w:p w:rsidR="003272E5" w:rsidRPr="003272E5" w:rsidRDefault="003272E5" w:rsidP="003272E5">
            <w:pPr>
              <w:pStyle w:val="ListParagraph"/>
              <w:numPr>
                <w:ilvl w:val="0"/>
                <w:numId w:val="14"/>
              </w:numPr>
              <w:rPr>
                <w:rFonts w:ascii="Arial" w:hAnsi="Arial" w:cs="Arial"/>
              </w:rPr>
            </w:pPr>
            <w:r>
              <w:rPr>
                <w:rFonts w:ascii="Arial" w:hAnsi="Arial" w:cs="Arial"/>
              </w:rPr>
              <w:t>The executive board will review process during June Executive board meeting</w:t>
            </w:r>
          </w:p>
          <w:p w:rsidR="003272E5" w:rsidRPr="00B950A9" w:rsidRDefault="003272E5" w:rsidP="00395A10">
            <w:pPr>
              <w:ind w:left="360"/>
              <w:rPr>
                <w:rFonts w:ascii="Arial" w:hAnsi="Arial" w:cs="Arial"/>
              </w:rPr>
            </w:pPr>
          </w:p>
        </w:tc>
        <w:tc>
          <w:tcPr>
            <w:tcW w:w="1530" w:type="dxa"/>
            <w:gridSpan w:val="2"/>
          </w:tcPr>
          <w:p w:rsidR="003272E5" w:rsidRPr="003272E5" w:rsidRDefault="003272E5" w:rsidP="003272E5">
            <w:pPr>
              <w:pStyle w:val="ListParagraph"/>
              <w:numPr>
                <w:ilvl w:val="0"/>
                <w:numId w:val="14"/>
              </w:numPr>
              <w:ind w:left="100" w:hanging="100"/>
              <w:rPr>
                <w:rFonts w:ascii="Arial" w:hAnsi="Arial" w:cs="Arial"/>
              </w:rPr>
            </w:pPr>
            <w:r>
              <w:rPr>
                <w:rFonts w:ascii="Arial" w:hAnsi="Arial" w:cs="Arial"/>
              </w:rPr>
              <w:t xml:space="preserve">By June </w:t>
            </w:r>
            <w:r w:rsidRPr="003272E5">
              <w:rPr>
                <w:rFonts w:ascii="Arial" w:hAnsi="Arial" w:cs="Arial"/>
              </w:rPr>
              <w:t>meeting</w:t>
            </w:r>
          </w:p>
          <w:p w:rsidR="003272E5" w:rsidRDefault="003272E5" w:rsidP="003272E5">
            <w:pPr>
              <w:ind w:left="100" w:hanging="100"/>
              <w:rPr>
                <w:rFonts w:ascii="Arial" w:hAnsi="Arial" w:cs="Arial"/>
              </w:rPr>
            </w:pPr>
          </w:p>
          <w:p w:rsidR="003272E5" w:rsidRDefault="003272E5" w:rsidP="003272E5">
            <w:pPr>
              <w:pStyle w:val="ListParagraph"/>
              <w:ind w:left="100"/>
              <w:rPr>
                <w:rFonts w:ascii="Arial" w:hAnsi="Arial" w:cs="Arial"/>
              </w:rPr>
            </w:pPr>
          </w:p>
          <w:p w:rsidR="003272E5" w:rsidRPr="003272E5" w:rsidRDefault="003272E5" w:rsidP="003272E5">
            <w:pPr>
              <w:pStyle w:val="ListParagraph"/>
              <w:rPr>
                <w:rFonts w:ascii="Arial" w:hAnsi="Arial" w:cs="Arial"/>
              </w:rPr>
            </w:pPr>
          </w:p>
          <w:p w:rsidR="003272E5" w:rsidRDefault="003272E5" w:rsidP="003272E5">
            <w:pPr>
              <w:pStyle w:val="ListParagraph"/>
              <w:ind w:left="100"/>
              <w:rPr>
                <w:rFonts w:ascii="Arial" w:hAnsi="Arial" w:cs="Arial"/>
              </w:rPr>
            </w:pPr>
          </w:p>
          <w:p w:rsidR="003272E5" w:rsidRDefault="003272E5" w:rsidP="003272E5">
            <w:pPr>
              <w:pStyle w:val="ListParagraph"/>
              <w:ind w:left="100"/>
              <w:rPr>
                <w:rFonts w:ascii="Arial" w:hAnsi="Arial" w:cs="Arial"/>
              </w:rPr>
            </w:pPr>
          </w:p>
          <w:p w:rsidR="003272E5" w:rsidRPr="003272E5" w:rsidRDefault="003272E5" w:rsidP="003272E5">
            <w:pPr>
              <w:pStyle w:val="ListParagraph"/>
              <w:numPr>
                <w:ilvl w:val="0"/>
                <w:numId w:val="14"/>
              </w:numPr>
              <w:ind w:left="100" w:hanging="100"/>
              <w:rPr>
                <w:rFonts w:ascii="Arial" w:hAnsi="Arial" w:cs="Arial"/>
              </w:rPr>
            </w:pPr>
            <w:r w:rsidRPr="003272E5">
              <w:rPr>
                <w:rFonts w:ascii="Arial" w:hAnsi="Arial" w:cs="Arial"/>
              </w:rPr>
              <w:t>By June Meeting</w:t>
            </w:r>
          </w:p>
        </w:tc>
      </w:tr>
      <w:tr w:rsidR="003272E5" w:rsidRPr="00B950A9" w:rsidTr="00D477A5">
        <w:trPr>
          <w:trHeight w:val="432"/>
        </w:trPr>
        <w:tc>
          <w:tcPr>
            <w:tcW w:w="2250" w:type="dxa"/>
            <w:vAlign w:val="center"/>
          </w:tcPr>
          <w:p w:rsidR="003272E5" w:rsidRDefault="003272E5" w:rsidP="00395A10">
            <w:pPr>
              <w:rPr>
                <w:rFonts w:ascii="Arial" w:hAnsi="Arial" w:cs="Arial"/>
                <w:b/>
              </w:rPr>
            </w:pPr>
            <w:r w:rsidRPr="00B950A9">
              <w:rPr>
                <w:rFonts w:ascii="Arial" w:hAnsi="Arial" w:cs="Arial"/>
                <w:b/>
              </w:rPr>
              <w:lastRenderedPageBreak/>
              <w:t>Secretary Report</w:t>
            </w:r>
          </w:p>
          <w:p w:rsidR="003272E5" w:rsidRDefault="003272E5" w:rsidP="00395A10">
            <w:pPr>
              <w:rPr>
                <w:rFonts w:ascii="Arial" w:hAnsi="Arial" w:cs="Arial"/>
                <w:b/>
              </w:rPr>
            </w:pPr>
          </w:p>
          <w:p w:rsidR="003272E5" w:rsidRPr="00B950A9" w:rsidRDefault="003272E5" w:rsidP="00395A10">
            <w:pPr>
              <w:rPr>
                <w:rFonts w:ascii="Arial" w:hAnsi="Arial" w:cs="Arial"/>
                <w:b/>
              </w:rPr>
            </w:pPr>
            <w:r>
              <w:rPr>
                <w:rFonts w:ascii="Arial" w:hAnsi="Arial" w:cs="Arial"/>
                <w:b/>
              </w:rPr>
              <w:t>Archives</w:t>
            </w:r>
          </w:p>
        </w:tc>
        <w:tc>
          <w:tcPr>
            <w:tcW w:w="6390" w:type="dxa"/>
            <w:gridSpan w:val="2"/>
            <w:vAlign w:val="center"/>
          </w:tcPr>
          <w:p w:rsidR="003272E5" w:rsidRPr="008262E3" w:rsidRDefault="00D477A5" w:rsidP="00395A10">
            <w:pPr>
              <w:numPr>
                <w:ilvl w:val="0"/>
                <w:numId w:val="1"/>
              </w:numPr>
              <w:rPr>
                <w:rFonts w:ascii="Arial" w:hAnsi="Arial" w:cs="Arial"/>
              </w:rPr>
            </w:pPr>
            <w:r>
              <w:rPr>
                <w:rFonts w:ascii="Arial" w:hAnsi="Arial" w:cs="Arial"/>
              </w:rPr>
              <w:t>Secretary -</w:t>
            </w:r>
            <w:r w:rsidR="003272E5" w:rsidRPr="008262E3">
              <w:rPr>
                <w:rFonts w:ascii="Arial" w:hAnsi="Arial" w:cs="Arial"/>
              </w:rPr>
              <w:t>No report</w:t>
            </w:r>
          </w:p>
          <w:p w:rsidR="003272E5" w:rsidRDefault="003272E5" w:rsidP="00395A10">
            <w:pPr>
              <w:pStyle w:val="ListParagraph"/>
              <w:numPr>
                <w:ilvl w:val="0"/>
                <w:numId w:val="1"/>
              </w:numPr>
              <w:rPr>
                <w:rFonts w:ascii="Arial" w:hAnsi="Arial" w:cs="Arial"/>
              </w:rPr>
            </w:pPr>
            <w:r>
              <w:rPr>
                <w:rFonts w:ascii="Arial" w:hAnsi="Arial" w:cs="Arial"/>
              </w:rPr>
              <w:t>Archives Update</w:t>
            </w:r>
          </w:p>
          <w:p w:rsidR="000B1AF6" w:rsidRDefault="000B1AF6" w:rsidP="00395A10">
            <w:pPr>
              <w:pStyle w:val="ListParagraph"/>
              <w:numPr>
                <w:ilvl w:val="0"/>
                <w:numId w:val="1"/>
              </w:numPr>
              <w:rPr>
                <w:rFonts w:ascii="Arial" w:hAnsi="Arial" w:cs="Arial"/>
              </w:rPr>
            </w:pPr>
            <w:r>
              <w:rPr>
                <w:rFonts w:ascii="Arial" w:hAnsi="Arial" w:cs="Arial"/>
              </w:rPr>
              <w:t xml:space="preserve">New Communique article – </w:t>
            </w:r>
            <w:r w:rsidR="00D477A5">
              <w:rPr>
                <w:rFonts w:ascii="Arial" w:hAnsi="Arial" w:cs="Arial"/>
              </w:rPr>
              <w:t>Archives</w:t>
            </w:r>
            <w:r>
              <w:rPr>
                <w:rFonts w:ascii="Arial" w:hAnsi="Arial" w:cs="Arial"/>
              </w:rPr>
              <w:t xml:space="preserve"> Corner</w:t>
            </w:r>
          </w:p>
          <w:p w:rsidR="000B1AF6" w:rsidRDefault="000B1AF6" w:rsidP="00395A10">
            <w:pPr>
              <w:pStyle w:val="ListParagraph"/>
              <w:numPr>
                <w:ilvl w:val="0"/>
                <w:numId w:val="1"/>
              </w:numPr>
              <w:rPr>
                <w:rFonts w:ascii="Arial" w:hAnsi="Arial" w:cs="Arial"/>
              </w:rPr>
            </w:pPr>
            <w:r>
              <w:rPr>
                <w:rFonts w:ascii="Arial" w:hAnsi="Arial" w:cs="Arial"/>
              </w:rPr>
              <w:t>Still in process of compiling missing it</w:t>
            </w:r>
            <w:r w:rsidR="00D477A5">
              <w:rPr>
                <w:rFonts w:ascii="Arial" w:hAnsi="Arial" w:cs="Arial"/>
              </w:rPr>
              <w:t>ems.  Specifically communiques</w:t>
            </w:r>
          </w:p>
          <w:p w:rsidR="000B1AF6" w:rsidRPr="00383FB9" w:rsidRDefault="00D477A5" w:rsidP="00395A10">
            <w:pPr>
              <w:pStyle w:val="ListParagraph"/>
              <w:numPr>
                <w:ilvl w:val="0"/>
                <w:numId w:val="1"/>
              </w:numPr>
              <w:rPr>
                <w:rFonts w:ascii="Arial" w:hAnsi="Arial" w:cs="Arial"/>
              </w:rPr>
            </w:pPr>
            <w:r>
              <w:rPr>
                <w:rFonts w:ascii="Arial" w:hAnsi="Arial" w:cs="Arial"/>
              </w:rPr>
              <w:t xml:space="preserve">Starting up periodic </w:t>
            </w:r>
            <w:r w:rsidR="000B1AF6">
              <w:rPr>
                <w:rFonts w:ascii="Arial" w:hAnsi="Arial" w:cs="Arial"/>
              </w:rPr>
              <w:t xml:space="preserve">Throw Back Thursday </w:t>
            </w:r>
            <w:r>
              <w:rPr>
                <w:rFonts w:ascii="Arial" w:hAnsi="Arial" w:cs="Arial"/>
              </w:rPr>
              <w:t xml:space="preserve">for </w:t>
            </w:r>
            <w:proofErr w:type="spellStart"/>
            <w:r>
              <w:rPr>
                <w:rFonts w:ascii="Arial" w:hAnsi="Arial" w:cs="Arial"/>
              </w:rPr>
              <w:t>facebook</w:t>
            </w:r>
            <w:proofErr w:type="spellEnd"/>
            <w:r>
              <w:rPr>
                <w:rFonts w:ascii="Arial" w:hAnsi="Arial" w:cs="Arial"/>
              </w:rPr>
              <w:t xml:space="preserve"> and communique</w:t>
            </w:r>
          </w:p>
        </w:tc>
        <w:tc>
          <w:tcPr>
            <w:tcW w:w="1710" w:type="dxa"/>
            <w:vAlign w:val="center"/>
          </w:tcPr>
          <w:p w:rsidR="003272E5" w:rsidRDefault="003272E5" w:rsidP="00395A10">
            <w:pPr>
              <w:ind w:left="92"/>
              <w:rPr>
                <w:rFonts w:ascii="Arial" w:hAnsi="Arial" w:cs="Arial"/>
              </w:rPr>
            </w:pPr>
            <w:r>
              <w:rPr>
                <w:rFonts w:ascii="Arial" w:hAnsi="Arial" w:cs="Arial"/>
              </w:rPr>
              <w:t xml:space="preserve">Lisa </w:t>
            </w:r>
            <w:proofErr w:type="spellStart"/>
            <w:r>
              <w:rPr>
                <w:rFonts w:ascii="Arial" w:hAnsi="Arial" w:cs="Arial"/>
              </w:rPr>
              <w:t>Iffland</w:t>
            </w:r>
            <w:proofErr w:type="spellEnd"/>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r>
              <w:rPr>
                <w:rFonts w:ascii="Arial" w:hAnsi="Arial" w:cs="Arial"/>
              </w:rPr>
              <w:t xml:space="preserve">Ashley </w:t>
            </w:r>
            <w:proofErr w:type="spellStart"/>
            <w:r>
              <w:rPr>
                <w:rFonts w:ascii="Arial" w:hAnsi="Arial" w:cs="Arial"/>
              </w:rPr>
              <w:t>Stoffell</w:t>
            </w:r>
            <w:proofErr w:type="spellEnd"/>
          </w:p>
          <w:p w:rsidR="003272E5" w:rsidRDefault="003272E5" w:rsidP="00395A10">
            <w:pPr>
              <w:ind w:left="92"/>
              <w:rPr>
                <w:rFonts w:ascii="Arial" w:hAnsi="Arial" w:cs="Arial"/>
              </w:rPr>
            </w:pPr>
          </w:p>
          <w:p w:rsidR="003272E5" w:rsidRPr="00B950A9" w:rsidRDefault="003272E5" w:rsidP="00395A10">
            <w:pPr>
              <w:ind w:left="92"/>
              <w:rPr>
                <w:rFonts w:ascii="Arial" w:hAnsi="Arial" w:cs="Arial"/>
              </w:rPr>
            </w:pPr>
          </w:p>
        </w:tc>
        <w:tc>
          <w:tcPr>
            <w:tcW w:w="2790" w:type="dxa"/>
            <w:gridSpan w:val="2"/>
            <w:vAlign w:val="center"/>
          </w:tcPr>
          <w:p w:rsidR="003272E5" w:rsidRPr="00B950A9" w:rsidRDefault="003272E5" w:rsidP="00395A10">
            <w:pPr>
              <w:ind w:left="360"/>
              <w:rPr>
                <w:rFonts w:ascii="Arial" w:hAnsi="Arial" w:cs="Arial"/>
              </w:rPr>
            </w:pPr>
          </w:p>
        </w:tc>
        <w:tc>
          <w:tcPr>
            <w:tcW w:w="1530" w:type="dxa"/>
            <w:gridSpan w:val="2"/>
          </w:tcPr>
          <w:p w:rsidR="003272E5" w:rsidRPr="00B950A9" w:rsidRDefault="003272E5" w:rsidP="00395A10">
            <w:pPr>
              <w:ind w:left="360"/>
              <w:rPr>
                <w:rFonts w:ascii="Arial" w:hAnsi="Arial" w:cs="Arial"/>
              </w:rPr>
            </w:pPr>
          </w:p>
        </w:tc>
      </w:tr>
      <w:tr w:rsidR="003272E5" w:rsidRPr="00B950A9" w:rsidTr="00D477A5">
        <w:trPr>
          <w:trHeight w:val="782"/>
        </w:trPr>
        <w:tc>
          <w:tcPr>
            <w:tcW w:w="2250" w:type="dxa"/>
            <w:vAlign w:val="center"/>
          </w:tcPr>
          <w:p w:rsidR="003272E5" w:rsidRDefault="003272E5" w:rsidP="00395A10">
            <w:pPr>
              <w:rPr>
                <w:rFonts w:ascii="Arial" w:hAnsi="Arial" w:cs="Arial"/>
                <w:b/>
              </w:rPr>
            </w:pPr>
            <w:r w:rsidRPr="00B950A9">
              <w:rPr>
                <w:rFonts w:ascii="Arial" w:hAnsi="Arial" w:cs="Arial"/>
                <w:b/>
              </w:rPr>
              <w:t>Director of Finance Report</w:t>
            </w:r>
          </w:p>
          <w:p w:rsidR="00F05EEA" w:rsidRDefault="00F05EEA" w:rsidP="00395A10">
            <w:pPr>
              <w:rPr>
                <w:rFonts w:ascii="Arial" w:hAnsi="Arial" w:cs="Arial"/>
                <w:b/>
              </w:rPr>
            </w:pPr>
          </w:p>
          <w:p w:rsidR="00F05EEA" w:rsidRDefault="00F05EEA" w:rsidP="00395A10">
            <w:pPr>
              <w:rPr>
                <w:rFonts w:ascii="Arial" w:hAnsi="Arial" w:cs="Arial"/>
                <w:b/>
              </w:rPr>
            </w:pPr>
          </w:p>
          <w:p w:rsidR="00F05EEA" w:rsidRDefault="00F05EEA" w:rsidP="00395A10">
            <w:pPr>
              <w:rPr>
                <w:rFonts w:ascii="Arial" w:hAnsi="Arial" w:cs="Arial"/>
                <w:b/>
              </w:rPr>
            </w:pPr>
          </w:p>
          <w:p w:rsidR="00F05EEA" w:rsidRDefault="00F05EEA" w:rsidP="00395A10">
            <w:pPr>
              <w:rPr>
                <w:rFonts w:ascii="Arial" w:hAnsi="Arial" w:cs="Arial"/>
                <w:b/>
              </w:rPr>
            </w:pPr>
          </w:p>
          <w:p w:rsidR="003272E5" w:rsidRDefault="003272E5" w:rsidP="00395A10">
            <w:pPr>
              <w:rPr>
                <w:rFonts w:ascii="Arial" w:hAnsi="Arial" w:cs="Arial"/>
                <w:b/>
              </w:rPr>
            </w:pPr>
          </w:p>
          <w:p w:rsidR="003272E5" w:rsidRDefault="003272E5" w:rsidP="00395A10">
            <w:pPr>
              <w:rPr>
                <w:rFonts w:ascii="Arial" w:hAnsi="Arial" w:cs="Arial"/>
                <w:b/>
              </w:rPr>
            </w:pPr>
            <w:r>
              <w:rPr>
                <w:rFonts w:ascii="Arial" w:hAnsi="Arial" w:cs="Arial"/>
                <w:b/>
              </w:rPr>
              <w:t>CE:</w:t>
            </w:r>
          </w:p>
          <w:p w:rsidR="00974C34" w:rsidRDefault="00974C34" w:rsidP="00395A10">
            <w:pPr>
              <w:rPr>
                <w:rFonts w:ascii="Arial" w:hAnsi="Arial" w:cs="Arial"/>
                <w:b/>
              </w:rPr>
            </w:pPr>
          </w:p>
          <w:p w:rsidR="00974C34" w:rsidRDefault="00974C34" w:rsidP="00395A10">
            <w:pPr>
              <w:rPr>
                <w:rFonts w:ascii="Arial" w:hAnsi="Arial" w:cs="Arial"/>
                <w:b/>
              </w:rPr>
            </w:pPr>
          </w:p>
          <w:p w:rsidR="00974C34" w:rsidRDefault="00974C34" w:rsidP="00395A10">
            <w:pPr>
              <w:rPr>
                <w:rFonts w:ascii="Arial" w:hAnsi="Arial" w:cs="Arial"/>
                <w:b/>
              </w:rPr>
            </w:pPr>
          </w:p>
          <w:p w:rsidR="00974C34" w:rsidRPr="00B950A9" w:rsidRDefault="00974C34" w:rsidP="00395A10">
            <w:pPr>
              <w:rPr>
                <w:rFonts w:ascii="Arial" w:hAnsi="Arial" w:cs="Arial"/>
                <w:b/>
              </w:rPr>
            </w:pPr>
            <w:r>
              <w:rPr>
                <w:rFonts w:ascii="Arial" w:hAnsi="Arial" w:cs="Arial"/>
                <w:b/>
              </w:rPr>
              <w:lastRenderedPageBreak/>
              <w:t>CE Events</w:t>
            </w:r>
          </w:p>
        </w:tc>
        <w:tc>
          <w:tcPr>
            <w:tcW w:w="6390" w:type="dxa"/>
            <w:gridSpan w:val="2"/>
            <w:vAlign w:val="center"/>
          </w:tcPr>
          <w:p w:rsidR="00F05EEA" w:rsidRDefault="00F05EEA" w:rsidP="00395A10">
            <w:pPr>
              <w:ind w:left="360"/>
              <w:rPr>
                <w:rFonts w:ascii="Arial" w:hAnsi="Arial" w:cs="Arial"/>
              </w:rPr>
            </w:pPr>
            <w:r>
              <w:rPr>
                <w:rFonts w:ascii="Arial" w:hAnsi="Arial" w:cs="Arial"/>
              </w:rPr>
              <w:lastRenderedPageBreak/>
              <w:t>Review of scholarship funds and possibilities o</w:t>
            </w:r>
            <w:r w:rsidR="00D477A5">
              <w:rPr>
                <w:rFonts w:ascii="Arial" w:hAnsi="Arial" w:cs="Arial"/>
              </w:rPr>
              <w:t>f funding a scholarship.  AOTF Committee</w:t>
            </w:r>
          </w:p>
          <w:p w:rsidR="00F05EEA" w:rsidRDefault="00F05EEA" w:rsidP="00395A10">
            <w:pPr>
              <w:ind w:left="360"/>
              <w:rPr>
                <w:rFonts w:ascii="Arial" w:hAnsi="Arial" w:cs="Arial"/>
              </w:rPr>
            </w:pPr>
            <w:r>
              <w:rPr>
                <w:rFonts w:ascii="Arial" w:hAnsi="Arial" w:cs="Arial"/>
              </w:rPr>
              <w:t>Suggestions f</w:t>
            </w:r>
            <w:r w:rsidR="00D477A5">
              <w:rPr>
                <w:rFonts w:ascii="Arial" w:hAnsi="Arial" w:cs="Arial"/>
              </w:rPr>
              <w:t xml:space="preserve">or increasing funds – </w:t>
            </w:r>
            <w:proofErr w:type="spellStart"/>
            <w:r w:rsidR="00D477A5">
              <w:rPr>
                <w:rFonts w:ascii="Arial" w:hAnsi="Arial" w:cs="Arial"/>
              </w:rPr>
              <w:t>matching</w:t>
            </w:r>
            <w:proofErr w:type="gramStart"/>
            <w:r w:rsidR="00D477A5">
              <w:rPr>
                <w:rFonts w:ascii="Arial" w:hAnsi="Arial" w:cs="Arial"/>
              </w:rPr>
              <w:t>,</w:t>
            </w:r>
            <w:r>
              <w:rPr>
                <w:rFonts w:ascii="Arial" w:hAnsi="Arial" w:cs="Arial"/>
              </w:rPr>
              <w:t>fundraising</w:t>
            </w:r>
            <w:proofErr w:type="spellEnd"/>
            <w:proofErr w:type="gramEnd"/>
            <w:r>
              <w:rPr>
                <w:rFonts w:ascii="Arial" w:hAnsi="Arial" w:cs="Arial"/>
              </w:rPr>
              <w:t xml:space="preserve"> contests.</w:t>
            </w:r>
          </w:p>
          <w:p w:rsidR="00F05EEA" w:rsidRDefault="00F05EEA" w:rsidP="00395A10">
            <w:pPr>
              <w:ind w:left="360"/>
              <w:rPr>
                <w:rFonts w:ascii="Arial" w:hAnsi="Arial" w:cs="Arial"/>
              </w:rPr>
            </w:pPr>
          </w:p>
          <w:p w:rsidR="00F05EEA" w:rsidRDefault="00F05EEA" w:rsidP="00395A10">
            <w:pPr>
              <w:ind w:left="360"/>
              <w:rPr>
                <w:rFonts w:ascii="Arial" w:hAnsi="Arial" w:cs="Arial"/>
              </w:rPr>
            </w:pPr>
          </w:p>
          <w:p w:rsidR="00F05EEA" w:rsidRDefault="00F05EEA" w:rsidP="00395A10">
            <w:pPr>
              <w:ind w:left="360"/>
              <w:rPr>
                <w:rFonts w:ascii="Arial" w:hAnsi="Arial" w:cs="Arial"/>
              </w:rPr>
            </w:pPr>
            <w:r>
              <w:rPr>
                <w:rFonts w:ascii="Arial" w:hAnsi="Arial" w:cs="Arial"/>
              </w:rPr>
              <w:t xml:space="preserve">CE Approval update – turnaround is in 5-7 days.  First review is 48 hours.  </w:t>
            </w:r>
          </w:p>
          <w:p w:rsidR="00F05EEA" w:rsidRDefault="00F05EEA" w:rsidP="00395A10">
            <w:pPr>
              <w:ind w:left="360"/>
              <w:rPr>
                <w:rFonts w:ascii="Arial" w:hAnsi="Arial" w:cs="Arial"/>
              </w:rPr>
            </w:pPr>
            <w:r>
              <w:rPr>
                <w:rFonts w:ascii="Arial" w:hAnsi="Arial" w:cs="Arial"/>
              </w:rPr>
              <w:t>They will streamline the information presented to sponsors on the CE approval process and requirements.</w:t>
            </w:r>
          </w:p>
          <w:p w:rsidR="009E23FF" w:rsidRDefault="009E23FF" w:rsidP="00395A10">
            <w:pPr>
              <w:ind w:left="360"/>
              <w:rPr>
                <w:rFonts w:ascii="Arial" w:hAnsi="Arial" w:cs="Arial"/>
              </w:rPr>
            </w:pPr>
            <w:r>
              <w:rPr>
                <w:rFonts w:ascii="Arial" w:hAnsi="Arial" w:cs="Arial"/>
              </w:rPr>
              <w:t>Discussion regarding fee review</w:t>
            </w:r>
          </w:p>
          <w:p w:rsidR="00974C34" w:rsidRDefault="00974C34" w:rsidP="00395A10">
            <w:pPr>
              <w:ind w:left="360"/>
              <w:rPr>
                <w:rFonts w:ascii="Arial" w:hAnsi="Arial" w:cs="Arial"/>
              </w:rPr>
            </w:pPr>
          </w:p>
          <w:p w:rsidR="00974C34" w:rsidRDefault="00974C34" w:rsidP="00395A10">
            <w:pPr>
              <w:ind w:left="360"/>
              <w:rPr>
                <w:rFonts w:ascii="Arial" w:hAnsi="Arial" w:cs="Arial"/>
              </w:rPr>
            </w:pPr>
            <w:r>
              <w:rPr>
                <w:rFonts w:ascii="Arial" w:hAnsi="Arial" w:cs="Arial"/>
              </w:rPr>
              <w:t>CE events OT Month review – over 40 attendees total</w:t>
            </w:r>
          </w:p>
          <w:p w:rsidR="00974C34" w:rsidRDefault="00974C34" w:rsidP="00395A10">
            <w:pPr>
              <w:ind w:left="360"/>
              <w:rPr>
                <w:rFonts w:ascii="Arial" w:hAnsi="Arial" w:cs="Arial"/>
              </w:rPr>
            </w:pPr>
            <w:r>
              <w:rPr>
                <w:rFonts w:ascii="Arial" w:hAnsi="Arial" w:cs="Arial"/>
              </w:rPr>
              <w:t>$2,000 spent on a billboard.</w:t>
            </w:r>
            <w:r w:rsidR="0078077E">
              <w:rPr>
                <w:rFonts w:ascii="Arial" w:hAnsi="Arial" w:cs="Arial"/>
              </w:rPr>
              <w:t xml:space="preserve"> $500.00 was sponsored by CRS.  Would like to send the documents to AOTA.  </w:t>
            </w:r>
          </w:p>
          <w:p w:rsidR="0078077E" w:rsidRDefault="0078077E" w:rsidP="00395A10">
            <w:pPr>
              <w:ind w:left="360"/>
              <w:rPr>
                <w:rFonts w:ascii="Arial" w:hAnsi="Arial" w:cs="Arial"/>
              </w:rPr>
            </w:pPr>
          </w:p>
          <w:p w:rsidR="0078077E" w:rsidRDefault="00D477A5" w:rsidP="00395A10">
            <w:pPr>
              <w:ind w:left="360"/>
              <w:rPr>
                <w:rFonts w:ascii="Arial" w:hAnsi="Arial" w:cs="Arial"/>
              </w:rPr>
            </w:pPr>
            <w:r>
              <w:rPr>
                <w:rFonts w:ascii="Arial" w:hAnsi="Arial" w:cs="Arial"/>
              </w:rPr>
              <w:t>Lisa met with the accountants</w:t>
            </w:r>
            <w:r w:rsidR="0078077E">
              <w:rPr>
                <w:rFonts w:ascii="Arial" w:hAnsi="Arial" w:cs="Arial"/>
              </w:rPr>
              <w:t xml:space="preserve"> regarding investments.  We are collecting $0.69 a month in interest monthly.  CD investment.  Suggested to contributing $20,000 to the initial investment.</w:t>
            </w:r>
          </w:p>
          <w:p w:rsidR="009E23FF" w:rsidRDefault="009E23FF" w:rsidP="00395A10">
            <w:pPr>
              <w:ind w:left="360"/>
              <w:rPr>
                <w:rFonts w:ascii="Arial" w:hAnsi="Arial" w:cs="Arial"/>
              </w:rPr>
            </w:pPr>
          </w:p>
          <w:p w:rsidR="00F05EEA" w:rsidRPr="00B950A9" w:rsidRDefault="00F05EEA" w:rsidP="00395A10">
            <w:pPr>
              <w:ind w:left="360"/>
              <w:rPr>
                <w:rFonts w:ascii="Arial" w:hAnsi="Arial" w:cs="Arial"/>
              </w:rPr>
            </w:pPr>
          </w:p>
        </w:tc>
        <w:tc>
          <w:tcPr>
            <w:tcW w:w="1710" w:type="dxa"/>
            <w:vAlign w:val="center"/>
          </w:tcPr>
          <w:p w:rsidR="003272E5" w:rsidRDefault="003272E5" w:rsidP="008262E3">
            <w:pPr>
              <w:rPr>
                <w:rFonts w:ascii="Arial" w:hAnsi="Arial" w:cs="Arial"/>
              </w:rPr>
            </w:pPr>
            <w:r>
              <w:rPr>
                <w:rFonts w:ascii="Arial" w:hAnsi="Arial" w:cs="Arial"/>
              </w:rPr>
              <w:lastRenderedPageBreak/>
              <w:t>Lisa Mahaffey</w:t>
            </w:r>
          </w:p>
          <w:p w:rsidR="00F05EEA" w:rsidRDefault="00F05EEA" w:rsidP="008262E3">
            <w:pPr>
              <w:rPr>
                <w:rFonts w:ascii="Arial" w:hAnsi="Arial" w:cs="Arial"/>
              </w:rPr>
            </w:pPr>
          </w:p>
          <w:p w:rsidR="00F05EEA" w:rsidRDefault="00F05EEA" w:rsidP="008262E3">
            <w:pPr>
              <w:rPr>
                <w:rFonts w:ascii="Arial" w:hAnsi="Arial" w:cs="Arial"/>
              </w:rPr>
            </w:pPr>
          </w:p>
          <w:p w:rsidR="00F05EEA" w:rsidRDefault="00F05EEA" w:rsidP="008262E3">
            <w:pPr>
              <w:rPr>
                <w:rFonts w:ascii="Arial" w:hAnsi="Arial" w:cs="Arial"/>
              </w:rPr>
            </w:pPr>
          </w:p>
          <w:p w:rsidR="00F05EEA" w:rsidRDefault="00F05EEA" w:rsidP="008262E3">
            <w:pPr>
              <w:rPr>
                <w:rFonts w:ascii="Arial" w:hAnsi="Arial" w:cs="Arial"/>
              </w:rPr>
            </w:pPr>
          </w:p>
          <w:p w:rsidR="00F05EEA" w:rsidRPr="00B950A9" w:rsidRDefault="00F05EEA" w:rsidP="008262E3">
            <w:pPr>
              <w:rPr>
                <w:rFonts w:ascii="Arial" w:hAnsi="Arial" w:cs="Arial"/>
              </w:rPr>
            </w:pPr>
            <w:r>
              <w:rPr>
                <w:rFonts w:ascii="Arial" w:hAnsi="Arial" w:cs="Arial"/>
              </w:rPr>
              <w:t>Mark Kovic</w:t>
            </w:r>
          </w:p>
        </w:tc>
        <w:tc>
          <w:tcPr>
            <w:tcW w:w="2790" w:type="dxa"/>
            <w:gridSpan w:val="2"/>
            <w:vAlign w:val="center"/>
          </w:tcPr>
          <w:p w:rsidR="003272E5" w:rsidRPr="009E23FF" w:rsidRDefault="00F05EEA" w:rsidP="009E23FF">
            <w:pPr>
              <w:pStyle w:val="ListParagraph"/>
              <w:numPr>
                <w:ilvl w:val="0"/>
                <w:numId w:val="15"/>
              </w:numPr>
              <w:ind w:left="360"/>
              <w:rPr>
                <w:rFonts w:ascii="Arial" w:hAnsi="Arial" w:cs="Arial"/>
              </w:rPr>
            </w:pPr>
            <w:r w:rsidRPr="009E23FF">
              <w:rPr>
                <w:rFonts w:ascii="Arial" w:hAnsi="Arial" w:cs="Arial"/>
              </w:rPr>
              <w:t>Committee to be formed related to a scholarship campaign</w:t>
            </w:r>
          </w:p>
          <w:p w:rsidR="009E23FF" w:rsidRDefault="009E23FF" w:rsidP="009E23FF">
            <w:pPr>
              <w:rPr>
                <w:rFonts w:ascii="Arial" w:hAnsi="Arial" w:cs="Arial"/>
              </w:rPr>
            </w:pPr>
          </w:p>
          <w:p w:rsidR="009E23FF" w:rsidRPr="009E23FF" w:rsidRDefault="009E23FF" w:rsidP="009E23FF">
            <w:pPr>
              <w:pStyle w:val="ListParagraph"/>
              <w:numPr>
                <w:ilvl w:val="0"/>
                <w:numId w:val="15"/>
              </w:numPr>
              <w:ind w:left="360"/>
              <w:rPr>
                <w:rFonts w:ascii="Arial" w:hAnsi="Arial" w:cs="Arial"/>
              </w:rPr>
            </w:pPr>
            <w:r w:rsidRPr="009E23FF">
              <w:rPr>
                <w:rFonts w:ascii="Arial" w:hAnsi="Arial" w:cs="Arial"/>
              </w:rPr>
              <w:t>Mark and Katie – will review the documentation posted and provide suggestions to the board.</w:t>
            </w:r>
          </w:p>
          <w:p w:rsidR="00F05EEA" w:rsidRDefault="00F05EEA" w:rsidP="00F05EEA">
            <w:pPr>
              <w:ind w:left="360"/>
              <w:rPr>
                <w:rFonts w:ascii="Arial" w:hAnsi="Arial" w:cs="Arial"/>
              </w:rPr>
            </w:pPr>
          </w:p>
          <w:p w:rsidR="00F251D2" w:rsidRDefault="00F251D2" w:rsidP="00F05EEA">
            <w:pPr>
              <w:ind w:left="360"/>
              <w:rPr>
                <w:rFonts w:ascii="Arial" w:hAnsi="Arial" w:cs="Arial"/>
              </w:rPr>
            </w:pPr>
          </w:p>
          <w:p w:rsidR="00F251D2" w:rsidRPr="00B950A9" w:rsidRDefault="00F251D2" w:rsidP="00F05EEA">
            <w:pPr>
              <w:ind w:left="360"/>
              <w:rPr>
                <w:rFonts w:ascii="Arial" w:hAnsi="Arial" w:cs="Arial"/>
              </w:rPr>
            </w:pPr>
            <w:r>
              <w:rPr>
                <w:rFonts w:ascii="Arial" w:hAnsi="Arial" w:cs="Arial"/>
              </w:rPr>
              <w:lastRenderedPageBreak/>
              <w:t>Lisa needs all budget requests by July 1</w:t>
            </w:r>
            <w:r w:rsidRPr="00F251D2">
              <w:rPr>
                <w:rFonts w:ascii="Arial" w:hAnsi="Arial" w:cs="Arial"/>
                <w:vertAlign w:val="superscript"/>
              </w:rPr>
              <w:t>st</w:t>
            </w:r>
            <w:r>
              <w:rPr>
                <w:rFonts w:ascii="Arial" w:hAnsi="Arial" w:cs="Arial"/>
              </w:rPr>
              <w:t xml:space="preserve">.  A reminder to go out </w:t>
            </w:r>
            <w:proofErr w:type="spellStart"/>
            <w:r>
              <w:rPr>
                <w:rFonts w:ascii="Arial" w:hAnsi="Arial" w:cs="Arial"/>
              </w:rPr>
              <w:t>mid June</w:t>
            </w:r>
            <w:proofErr w:type="spellEnd"/>
            <w:r>
              <w:rPr>
                <w:rFonts w:ascii="Arial" w:hAnsi="Arial" w:cs="Arial"/>
              </w:rPr>
              <w:t>.</w:t>
            </w:r>
          </w:p>
        </w:tc>
        <w:tc>
          <w:tcPr>
            <w:tcW w:w="1530" w:type="dxa"/>
            <w:gridSpan w:val="2"/>
          </w:tcPr>
          <w:p w:rsidR="003272E5" w:rsidRDefault="003272E5" w:rsidP="00395A10">
            <w:pPr>
              <w:ind w:left="360"/>
              <w:rPr>
                <w:rFonts w:ascii="Arial" w:hAnsi="Arial" w:cs="Arial"/>
              </w:rPr>
            </w:pPr>
          </w:p>
          <w:p w:rsidR="009E23FF" w:rsidRDefault="009E23FF" w:rsidP="00395A10">
            <w:pPr>
              <w:ind w:left="360"/>
              <w:rPr>
                <w:rFonts w:ascii="Arial" w:hAnsi="Arial" w:cs="Arial"/>
              </w:rPr>
            </w:pPr>
          </w:p>
          <w:p w:rsidR="009E23FF" w:rsidRDefault="009E23FF" w:rsidP="00395A10">
            <w:pPr>
              <w:ind w:left="360"/>
              <w:rPr>
                <w:rFonts w:ascii="Arial" w:hAnsi="Arial" w:cs="Arial"/>
              </w:rPr>
            </w:pPr>
          </w:p>
          <w:p w:rsidR="009E23FF" w:rsidRDefault="009E23FF" w:rsidP="00395A10">
            <w:pPr>
              <w:ind w:left="360"/>
              <w:rPr>
                <w:rFonts w:ascii="Arial" w:hAnsi="Arial" w:cs="Arial"/>
              </w:rPr>
            </w:pPr>
          </w:p>
          <w:p w:rsidR="009E23FF" w:rsidRDefault="009E23FF" w:rsidP="00395A10">
            <w:pPr>
              <w:ind w:left="360"/>
              <w:rPr>
                <w:rFonts w:ascii="Arial" w:hAnsi="Arial" w:cs="Arial"/>
              </w:rPr>
            </w:pPr>
          </w:p>
          <w:p w:rsidR="009E23FF" w:rsidRDefault="009E23FF" w:rsidP="00395A10">
            <w:pPr>
              <w:ind w:left="360"/>
              <w:rPr>
                <w:rFonts w:ascii="Arial" w:hAnsi="Arial" w:cs="Arial"/>
              </w:rPr>
            </w:pPr>
          </w:p>
          <w:p w:rsidR="009E23FF" w:rsidRDefault="009E23FF" w:rsidP="00395A10">
            <w:pPr>
              <w:ind w:left="360"/>
              <w:rPr>
                <w:rFonts w:ascii="Arial" w:hAnsi="Arial" w:cs="Arial"/>
              </w:rPr>
            </w:pPr>
          </w:p>
          <w:p w:rsidR="009E23FF" w:rsidRPr="00B950A9" w:rsidRDefault="009E23FF" w:rsidP="009E23FF">
            <w:pPr>
              <w:rPr>
                <w:rFonts w:ascii="Arial" w:hAnsi="Arial" w:cs="Arial"/>
              </w:rPr>
            </w:pPr>
            <w:r>
              <w:rPr>
                <w:rFonts w:ascii="Arial" w:hAnsi="Arial" w:cs="Arial"/>
              </w:rPr>
              <w:t>TBD</w:t>
            </w:r>
          </w:p>
        </w:tc>
      </w:tr>
      <w:tr w:rsidR="003272E5" w:rsidRPr="00B950A9" w:rsidTr="00D477A5">
        <w:trPr>
          <w:trHeight w:val="432"/>
        </w:trPr>
        <w:tc>
          <w:tcPr>
            <w:tcW w:w="2250" w:type="dxa"/>
            <w:vAlign w:val="center"/>
          </w:tcPr>
          <w:p w:rsidR="003272E5" w:rsidRPr="00B950A9" w:rsidRDefault="003272E5" w:rsidP="00395A10">
            <w:pPr>
              <w:rPr>
                <w:rFonts w:ascii="Arial" w:hAnsi="Arial" w:cs="Arial"/>
                <w:b/>
              </w:rPr>
            </w:pPr>
            <w:r w:rsidRPr="00B950A9">
              <w:rPr>
                <w:rFonts w:ascii="Arial" w:hAnsi="Arial" w:cs="Arial"/>
                <w:b/>
              </w:rPr>
              <w:lastRenderedPageBreak/>
              <w:t>Conference Update</w:t>
            </w:r>
          </w:p>
        </w:tc>
        <w:tc>
          <w:tcPr>
            <w:tcW w:w="6390" w:type="dxa"/>
            <w:gridSpan w:val="2"/>
            <w:vAlign w:val="center"/>
          </w:tcPr>
          <w:p w:rsidR="003272E5" w:rsidRDefault="003272E5" w:rsidP="00395A10">
            <w:pPr>
              <w:numPr>
                <w:ilvl w:val="0"/>
                <w:numId w:val="1"/>
              </w:numPr>
              <w:rPr>
                <w:rFonts w:ascii="Arial" w:hAnsi="Arial" w:cs="Arial"/>
              </w:rPr>
            </w:pPr>
            <w:r>
              <w:rPr>
                <w:rFonts w:ascii="Arial" w:hAnsi="Arial" w:cs="Arial"/>
              </w:rPr>
              <w:t>2014 Conference Update</w:t>
            </w:r>
          </w:p>
          <w:p w:rsidR="003272E5" w:rsidRDefault="003272E5" w:rsidP="000C2A29">
            <w:pPr>
              <w:pStyle w:val="ListParagraph"/>
              <w:numPr>
                <w:ilvl w:val="0"/>
                <w:numId w:val="11"/>
              </w:numPr>
              <w:rPr>
                <w:rFonts w:ascii="Calibri" w:hAnsi="Calibri" w:cs="Segoe UI"/>
                <w:color w:val="000000"/>
                <w:sz w:val="23"/>
                <w:szCs w:val="23"/>
              </w:rPr>
            </w:pPr>
            <w:r w:rsidRPr="000C2A29">
              <w:rPr>
                <w:rFonts w:ascii="Calibri" w:hAnsi="Calibri" w:cs="Segoe UI"/>
                <w:color w:val="000000"/>
                <w:sz w:val="23"/>
                <w:szCs w:val="23"/>
              </w:rPr>
              <w:t>Conference Committee Updates</w:t>
            </w:r>
          </w:p>
          <w:p w:rsidR="009E23FF" w:rsidRDefault="009E23FF"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16 proposal reviewers, 4 new conference committee members, still seeking a student. Recommendation to have scheduling meetings for any planning.</w:t>
            </w:r>
          </w:p>
          <w:p w:rsidR="009E23FF" w:rsidRDefault="009E23FF"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9 workshops</w:t>
            </w:r>
          </w:p>
          <w:p w:rsidR="009E23FF" w:rsidRDefault="009E23FF"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32 posters</w:t>
            </w:r>
          </w:p>
          <w:p w:rsidR="009E23FF" w:rsidRDefault="009E23FF"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4 research platforms</w:t>
            </w:r>
          </w:p>
          <w:p w:rsidR="009E23FF" w:rsidRDefault="00806F5A"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26 workshops.</w:t>
            </w:r>
          </w:p>
          <w:p w:rsidR="009E23FF" w:rsidRDefault="00806F5A"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2.5 days is planned</w:t>
            </w:r>
          </w:p>
          <w:p w:rsidR="00806F5A" w:rsidRPr="00806F5A" w:rsidRDefault="00806F5A" w:rsidP="00806F5A">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Educator’s consortium would like to host their meeting in the morning.  Thursday morning and unopposed</w:t>
            </w:r>
            <w:proofErr w:type="gramStart"/>
            <w:r>
              <w:rPr>
                <w:rFonts w:ascii="Calibri" w:hAnsi="Calibri" w:cs="Segoe UI"/>
                <w:color w:val="000000"/>
                <w:sz w:val="23"/>
                <w:szCs w:val="23"/>
              </w:rPr>
              <w:t>..</w:t>
            </w:r>
            <w:proofErr w:type="gramEnd"/>
            <w:r>
              <w:rPr>
                <w:rFonts w:ascii="Calibri" w:hAnsi="Calibri" w:cs="Segoe UI"/>
                <w:color w:val="000000"/>
                <w:sz w:val="23"/>
                <w:szCs w:val="23"/>
              </w:rPr>
              <w:t xml:space="preserve">  They would like to charge to keep a commitment by attendees – Potential topic alternative models of student supervision</w:t>
            </w:r>
          </w:p>
          <w:p w:rsidR="003272E5" w:rsidRDefault="003272E5" w:rsidP="009E23FF">
            <w:pPr>
              <w:pStyle w:val="ListParagraph"/>
              <w:numPr>
                <w:ilvl w:val="0"/>
                <w:numId w:val="11"/>
              </w:numPr>
              <w:rPr>
                <w:rFonts w:ascii="Calibri" w:hAnsi="Calibri" w:cs="Segoe UI"/>
                <w:color w:val="000000"/>
                <w:sz w:val="23"/>
                <w:szCs w:val="23"/>
              </w:rPr>
            </w:pPr>
            <w:r w:rsidRPr="009E23FF">
              <w:rPr>
                <w:rFonts w:ascii="Calibri" w:hAnsi="Calibri" w:cs="Segoe UI"/>
                <w:color w:val="000000"/>
                <w:sz w:val="23"/>
                <w:szCs w:val="23"/>
              </w:rPr>
              <w:t>Timeline update</w:t>
            </w:r>
          </w:p>
          <w:p w:rsidR="00806F5A" w:rsidRDefault="00806F5A"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Vendor registration is open</w:t>
            </w:r>
          </w:p>
          <w:p w:rsidR="00806F5A" w:rsidRDefault="00806F5A"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Proposal review complete by June</w:t>
            </w:r>
          </w:p>
          <w:p w:rsidR="00806F5A" w:rsidRDefault="00806F5A"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 xml:space="preserve">Schedule completed by </w:t>
            </w:r>
            <w:proofErr w:type="spellStart"/>
            <w:r>
              <w:rPr>
                <w:rFonts w:ascii="Calibri" w:hAnsi="Calibri" w:cs="Segoe UI"/>
                <w:color w:val="000000"/>
                <w:sz w:val="23"/>
                <w:szCs w:val="23"/>
              </w:rPr>
              <w:t>mid june</w:t>
            </w:r>
            <w:proofErr w:type="spellEnd"/>
          </w:p>
          <w:p w:rsidR="00806F5A" w:rsidRDefault="00806F5A"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Brochure out by July.</w:t>
            </w:r>
          </w:p>
          <w:p w:rsidR="00806F5A" w:rsidRDefault="00806F5A" w:rsidP="009E23FF">
            <w:pPr>
              <w:pStyle w:val="ListParagraph"/>
              <w:numPr>
                <w:ilvl w:val="0"/>
                <w:numId w:val="11"/>
              </w:numPr>
              <w:rPr>
                <w:rFonts w:ascii="Calibri" w:hAnsi="Calibri" w:cs="Segoe UI"/>
                <w:color w:val="000000"/>
                <w:sz w:val="23"/>
                <w:szCs w:val="23"/>
              </w:rPr>
            </w:pPr>
            <w:r>
              <w:rPr>
                <w:rFonts w:ascii="Calibri" w:hAnsi="Calibri" w:cs="Segoe UI"/>
                <w:color w:val="000000"/>
                <w:sz w:val="23"/>
                <w:szCs w:val="23"/>
              </w:rPr>
              <w:t xml:space="preserve">Galena has contacted us again.  </w:t>
            </w:r>
          </w:p>
          <w:p w:rsidR="004C045E" w:rsidRDefault="004C045E" w:rsidP="004C045E">
            <w:pPr>
              <w:ind w:left="360"/>
              <w:rPr>
                <w:rFonts w:ascii="Arial" w:hAnsi="Arial" w:cs="Arial"/>
              </w:rPr>
            </w:pPr>
            <w:proofErr w:type="gramStart"/>
            <w:r>
              <w:rPr>
                <w:rFonts w:ascii="Arial" w:hAnsi="Arial" w:cs="Arial"/>
              </w:rPr>
              <w:t>since</w:t>
            </w:r>
            <w:proofErr w:type="gramEnd"/>
            <w:r>
              <w:rPr>
                <w:rFonts w:ascii="Arial" w:hAnsi="Arial" w:cs="Arial"/>
              </w:rPr>
              <w:t xml:space="preserve"> AOTA will be here</w:t>
            </w:r>
            <w:r w:rsidR="00D477A5">
              <w:rPr>
                <w:rFonts w:ascii="Arial" w:hAnsi="Arial" w:cs="Arial"/>
              </w:rPr>
              <w:t xml:space="preserve"> in 2016</w:t>
            </w:r>
            <w:r>
              <w:rPr>
                <w:rFonts w:ascii="Arial" w:hAnsi="Arial" w:cs="Arial"/>
              </w:rPr>
              <w:t xml:space="preserve">, we need to look at a smaller venue or partnering with another state. </w:t>
            </w:r>
          </w:p>
          <w:p w:rsidR="00806F5A" w:rsidRDefault="004C045E" w:rsidP="004C045E">
            <w:pPr>
              <w:pStyle w:val="ListParagraph"/>
              <w:numPr>
                <w:ilvl w:val="0"/>
                <w:numId w:val="11"/>
              </w:numPr>
              <w:rPr>
                <w:rFonts w:ascii="Calibri" w:hAnsi="Calibri" w:cs="Segoe UI"/>
                <w:color w:val="000000"/>
                <w:sz w:val="23"/>
                <w:szCs w:val="23"/>
              </w:rPr>
            </w:pPr>
            <w:r>
              <w:rPr>
                <w:rFonts w:ascii="Arial" w:hAnsi="Arial" w:cs="Arial"/>
              </w:rPr>
              <w:t>Additionally we will consider a one-day conference for 2016.  ILOTA will need to make up the revenue if we do not have a two day conference in 2016</w:t>
            </w:r>
          </w:p>
          <w:p w:rsidR="003272E5" w:rsidRPr="004C045E" w:rsidRDefault="003272E5" w:rsidP="008262E3">
            <w:pPr>
              <w:pStyle w:val="ListParagraph"/>
              <w:numPr>
                <w:ilvl w:val="0"/>
                <w:numId w:val="11"/>
              </w:numPr>
              <w:rPr>
                <w:rFonts w:ascii="Arial" w:hAnsi="Arial" w:cs="Arial"/>
              </w:rPr>
            </w:pPr>
            <w:r w:rsidRPr="008262E3">
              <w:rPr>
                <w:rFonts w:ascii="Calibri" w:hAnsi="Calibri" w:cs="Segoe UI"/>
                <w:color w:val="000000"/>
                <w:sz w:val="23"/>
                <w:szCs w:val="23"/>
              </w:rPr>
              <w:t>Conference bag selection</w:t>
            </w:r>
            <w:r w:rsidR="004C045E">
              <w:rPr>
                <w:rFonts w:ascii="Calibri" w:hAnsi="Calibri" w:cs="Segoe UI"/>
                <w:color w:val="000000"/>
                <w:sz w:val="23"/>
                <w:szCs w:val="23"/>
              </w:rPr>
              <w:t xml:space="preserve"> review</w:t>
            </w:r>
          </w:p>
          <w:p w:rsidR="004C045E" w:rsidRPr="004C045E" w:rsidRDefault="004C045E" w:rsidP="004C045E">
            <w:pPr>
              <w:pStyle w:val="ListParagraph"/>
              <w:rPr>
                <w:rFonts w:ascii="Arial" w:hAnsi="Arial" w:cs="Arial"/>
              </w:rPr>
            </w:pPr>
          </w:p>
          <w:p w:rsidR="004C045E" w:rsidRDefault="004C045E" w:rsidP="004C045E">
            <w:pPr>
              <w:rPr>
                <w:rFonts w:ascii="Arial" w:hAnsi="Arial" w:cs="Arial"/>
              </w:rPr>
            </w:pPr>
            <w:r>
              <w:rPr>
                <w:rFonts w:ascii="Arial" w:hAnsi="Arial" w:cs="Arial"/>
              </w:rPr>
              <w:t>Awards – no nominations yet this year.</w:t>
            </w:r>
            <w:r w:rsidR="00974C34">
              <w:rPr>
                <w:rFonts w:ascii="Arial" w:hAnsi="Arial" w:cs="Arial"/>
              </w:rPr>
              <w:t xml:space="preserve">  Additional</w:t>
            </w:r>
            <w:r>
              <w:rPr>
                <w:rFonts w:ascii="Arial" w:hAnsi="Arial" w:cs="Arial"/>
              </w:rPr>
              <w:t xml:space="preserve"> announcements to be sent out.</w:t>
            </w:r>
          </w:p>
          <w:p w:rsidR="00974C34" w:rsidRPr="004C045E" w:rsidRDefault="004C045E" w:rsidP="00D477A5">
            <w:pPr>
              <w:rPr>
                <w:rFonts w:ascii="Arial" w:hAnsi="Arial" w:cs="Arial"/>
              </w:rPr>
            </w:pPr>
            <w:r>
              <w:rPr>
                <w:rFonts w:ascii="Arial" w:hAnsi="Arial" w:cs="Arial"/>
              </w:rPr>
              <w:t xml:space="preserve">Student award to be added.  Susan will send the office the criteria.  </w:t>
            </w:r>
          </w:p>
        </w:tc>
        <w:tc>
          <w:tcPr>
            <w:tcW w:w="1710" w:type="dxa"/>
            <w:vAlign w:val="center"/>
          </w:tcPr>
          <w:p w:rsidR="003272E5" w:rsidRDefault="003272E5" w:rsidP="00395A10">
            <w:pPr>
              <w:rPr>
                <w:rFonts w:ascii="Arial" w:hAnsi="Arial" w:cs="Arial"/>
              </w:rPr>
            </w:pPr>
            <w:r>
              <w:rPr>
                <w:rFonts w:ascii="Arial" w:hAnsi="Arial" w:cs="Arial"/>
              </w:rPr>
              <w:t xml:space="preserve">Anne </w:t>
            </w:r>
            <w:proofErr w:type="spellStart"/>
            <w:r>
              <w:rPr>
                <w:rFonts w:ascii="Arial" w:hAnsi="Arial" w:cs="Arial"/>
              </w:rPr>
              <w:t>Kiraly</w:t>
            </w:r>
            <w:proofErr w:type="spellEnd"/>
            <w:r>
              <w:rPr>
                <w:rFonts w:ascii="Arial" w:hAnsi="Arial" w:cs="Arial"/>
              </w:rPr>
              <w:t>-Alvarez</w:t>
            </w:r>
          </w:p>
          <w:p w:rsidR="003272E5" w:rsidRDefault="003272E5"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4C045E" w:rsidRDefault="004C045E"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D477A5" w:rsidRDefault="00D477A5" w:rsidP="00395A10">
            <w:pPr>
              <w:ind w:left="92"/>
              <w:rPr>
                <w:rFonts w:ascii="Arial" w:hAnsi="Arial" w:cs="Arial"/>
              </w:rPr>
            </w:pPr>
          </w:p>
          <w:p w:rsidR="004C045E" w:rsidRPr="00B950A9" w:rsidRDefault="004C045E" w:rsidP="00395A10">
            <w:pPr>
              <w:ind w:left="92"/>
              <w:rPr>
                <w:rFonts w:ascii="Arial" w:hAnsi="Arial" w:cs="Arial"/>
              </w:rPr>
            </w:pPr>
            <w:r>
              <w:rPr>
                <w:rFonts w:ascii="Arial" w:hAnsi="Arial" w:cs="Arial"/>
              </w:rPr>
              <w:t>Susan Quinn</w:t>
            </w:r>
          </w:p>
        </w:tc>
        <w:tc>
          <w:tcPr>
            <w:tcW w:w="2790" w:type="dxa"/>
            <w:gridSpan w:val="2"/>
            <w:vAlign w:val="center"/>
          </w:tcPr>
          <w:p w:rsidR="00806F5A" w:rsidRDefault="00D477A5" w:rsidP="00974C34">
            <w:pPr>
              <w:rPr>
                <w:rFonts w:ascii="Arial" w:hAnsi="Arial" w:cs="Arial"/>
              </w:rPr>
            </w:pPr>
            <w:r>
              <w:rPr>
                <w:rFonts w:ascii="Arial" w:hAnsi="Arial" w:cs="Arial"/>
              </w:rPr>
              <w:t>Conference locati</w:t>
            </w:r>
            <w:r w:rsidR="00806F5A">
              <w:rPr>
                <w:rFonts w:ascii="Arial" w:hAnsi="Arial" w:cs="Arial"/>
              </w:rPr>
              <w:t xml:space="preserve">on survey </w:t>
            </w:r>
            <w:r w:rsidR="004C045E">
              <w:rPr>
                <w:rFonts w:ascii="Arial" w:hAnsi="Arial" w:cs="Arial"/>
              </w:rPr>
              <w:t xml:space="preserve"> - 2015</w:t>
            </w:r>
          </w:p>
          <w:p w:rsidR="004C045E" w:rsidRPr="00B950A9" w:rsidRDefault="004C045E" w:rsidP="00974C34">
            <w:pPr>
              <w:rPr>
                <w:rFonts w:ascii="Arial" w:hAnsi="Arial" w:cs="Arial"/>
              </w:rPr>
            </w:pPr>
            <w:r>
              <w:rPr>
                <w:rFonts w:ascii="Arial" w:hAnsi="Arial" w:cs="Arial"/>
              </w:rPr>
              <w:t>2016 conference planning</w:t>
            </w:r>
          </w:p>
          <w:p w:rsidR="004C045E" w:rsidRDefault="004C045E" w:rsidP="00974C34">
            <w:pPr>
              <w:rPr>
                <w:rFonts w:ascii="Arial" w:hAnsi="Arial" w:cs="Arial"/>
              </w:rPr>
            </w:pPr>
          </w:p>
          <w:p w:rsidR="004C045E" w:rsidRDefault="004C045E" w:rsidP="00974C34">
            <w:pPr>
              <w:rPr>
                <w:rFonts w:ascii="Arial" w:hAnsi="Arial" w:cs="Arial"/>
              </w:rPr>
            </w:pPr>
          </w:p>
          <w:p w:rsidR="004C045E" w:rsidRDefault="004C045E" w:rsidP="00974C34">
            <w:pPr>
              <w:rPr>
                <w:rFonts w:ascii="Arial" w:hAnsi="Arial" w:cs="Arial"/>
              </w:rPr>
            </w:pPr>
            <w:r>
              <w:rPr>
                <w:rFonts w:ascii="Arial" w:hAnsi="Arial" w:cs="Arial"/>
              </w:rPr>
              <w:t>July 31</w:t>
            </w:r>
            <w:r w:rsidRPr="004C045E">
              <w:rPr>
                <w:rFonts w:ascii="Arial" w:hAnsi="Arial" w:cs="Arial"/>
                <w:vertAlign w:val="superscript"/>
              </w:rPr>
              <w:t>st</w:t>
            </w:r>
            <w:r>
              <w:rPr>
                <w:rFonts w:ascii="Arial" w:hAnsi="Arial" w:cs="Arial"/>
              </w:rPr>
              <w:t xml:space="preserve"> – nomination deadline for awards.</w:t>
            </w:r>
          </w:p>
          <w:p w:rsidR="00D477A5" w:rsidRDefault="00D477A5" w:rsidP="00D477A5">
            <w:pPr>
              <w:rPr>
                <w:rFonts w:ascii="Arial" w:hAnsi="Arial" w:cs="Arial"/>
              </w:rPr>
            </w:pPr>
          </w:p>
          <w:p w:rsidR="00D477A5" w:rsidRDefault="00D477A5" w:rsidP="00D477A5">
            <w:pPr>
              <w:rPr>
                <w:rFonts w:ascii="Arial" w:hAnsi="Arial" w:cs="Arial"/>
              </w:rPr>
            </w:pPr>
            <w:r>
              <w:rPr>
                <w:rFonts w:ascii="Arial" w:hAnsi="Arial" w:cs="Arial"/>
              </w:rPr>
              <w:t>Jenny – to send out reminders to submit nominations.</w:t>
            </w:r>
          </w:p>
          <w:p w:rsidR="00D477A5" w:rsidRDefault="00D477A5" w:rsidP="00D477A5">
            <w:pPr>
              <w:rPr>
                <w:rFonts w:ascii="Arial" w:hAnsi="Arial" w:cs="Arial"/>
              </w:rPr>
            </w:pPr>
            <w:r>
              <w:rPr>
                <w:rFonts w:ascii="Arial" w:hAnsi="Arial" w:cs="Arial"/>
              </w:rPr>
              <w:t>Susan – send office the student award criteria</w:t>
            </w:r>
          </w:p>
          <w:p w:rsidR="00D477A5" w:rsidRDefault="00D477A5" w:rsidP="00D477A5">
            <w:pPr>
              <w:rPr>
                <w:rFonts w:ascii="Arial" w:hAnsi="Arial" w:cs="Arial"/>
              </w:rPr>
            </w:pPr>
            <w:r>
              <w:rPr>
                <w:rFonts w:ascii="Arial" w:hAnsi="Arial" w:cs="Arial"/>
              </w:rPr>
              <w:t xml:space="preserve">Jenny to send announcements to OT programs.  </w:t>
            </w:r>
          </w:p>
          <w:p w:rsidR="00D477A5" w:rsidRDefault="00D477A5" w:rsidP="00D477A5">
            <w:pPr>
              <w:rPr>
                <w:rFonts w:ascii="Arial" w:hAnsi="Arial" w:cs="Arial"/>
              </w:rPr>
            </w:pPr>
          </w:p>
          <w:p w:rsidR="00D477A5" w:rsidRDefault="00D477A5" w:rsidP="00D477A5">
            <w:pPr>
              <w:rPr>
                <w:rFonts w:ascii="Arial" w:hAnsi="Arial" w:cs="Arial"/>
              </w:rPr>
            </w:pPr>
            <w:r>
              <w:rPr>
                <w:rFonts w:ascii="Arial" w:hAnsi="Arial" w:cs="Arial"/>
              </w:rPr>
              <w:t xml:space="preserve">Jenny to update award page with recent awardees. </w:t>
            </w:r>
          </w:p>
          <w:p w:rsidR="00D477A5" w:rsidRDefault="00D477A5" w:rsidP="00974C34">
            <w:pPr>
              <w:rPr>
                <w:rFonts w:ascii="Arial" w:hAnsi="Arial" w:cs="Arial"/>
              </w:rPr>
            </w:pPr>
          </w:p>
          <w:p w:rsidR="004C045E" w:rsidRDefault="004C045E" w:rsidP="00395A10">
            <w:pPr>
              <w:ind w:left="360"/>
              <w:rPr>
                <w:rFonts w:ascii="Arial" w:hAnsi="Arial" w:cs="Arial"/>
              </w:rPr>
            </w:pPr>
          </w:p>
          <w:p w:rsidR="004C045E" w:rsidRDefault="004C045E" w:rsidP="00395A10">
            <w:pPr>
              <w:ind w:left="360"/>
              <w:rPr>
                <w:rFonts w:ascii="Arial" w:hAnsi="Arial" w:cs="Arial"/>
              </w:rPr>
            </w:pPr>
          </w:p>
          <w:p w:rsidR="004C045E" w:rsidRDefault="004C045E" w:rsidP="00395A10">
            <w:pPr>
              <w:ind w:left="360"/>
              <w:rPr>
                <w:rFonts w:ascii="Arial" w:hAnsi="Arial" w:cs="Arial"/>
              </w:rPr>
            </w:pPr>
          </w:p>
          <w:p w:rsidR="004C045E" w:rsidRDefault="004C045E" w:rsidP="00974C34">
            <w:pPr>
              <w:rPr>
                <w:rFonts w:ascii="Arial" w:hAnsi="Arial" w:cs="Arial"/>
              </w:rPr>
            </w:pPr>
          </w:p>
          <w:p w:rsidR="00974C34" w:rsidRPr="00B950A9" w:rsidRDefault="00974C34" w:rsidP="00D477A5">
            <w:pPr>
              <w:rPr>
                <w:rFonts w:ascii="Arial" w:hAnsi="Arial" w:cs="Arial"/>
              </w:rPr>
            </w:pPr>
          </w:p>
        </w:tc>
        <w:tc>
          <w:tcPr>
            <w:tcW w:w="1530" w:type="dxa"/>
            <w:gridSpan w:val="2"/>
          </w:tcPr>
          <w:p w:rsidR="003272E5" w:rsidRPr="00B950A9" w:rsidRDefault="003272E5" w:rsidP="00395A10">
            <w:pPr>
              <w:ind w:left="360"/>
              <w:rPr>
                <w:rFonts w:ascii="Arial" w:hAnsi="Arial" w:cs="Arial"/>
              </w:rPr>
            </w:pPr>
          </w:p>
        </w:tc>
      </w:tr>
      <w:tr w:rsidR="009E23FF" w:rsidRPr="00B950A9" w:rsidTr="00D477A5">
        <w:trPr>
          <w:gridAfter w:val="1"/>
          <w:wAfter w:w="21" w:type="dxa"/>
          <w:trHeight w:val="5750"/>
        </w:trPr>
        <w:tc>
          <w:tcPr>
            <w:tcW w:w="3099" w:type="dxa"/>
            <w:gridSpan w:val="2"/>
            <w:vAlign w:val="center"/>
          </w:tcPr>
          <w:p w:rsidR="009E23FF" w:rsidRPr="00B950A9" w:rsidRDefault="009E23FF" w:rsidP="00395A10">
            <w:pPr>
              <w:rPr>
                <w:rFonts w:ascii="Arial" w:hAnsi="Arial" w:cs="Arial"/>
                <w:b/>
              </w:rPr>
            </w:pPr>
            <w:r w:rsidRPr="00B950A9">
              <w:rPr>
                <w:rFonts w:ascii="Arial" w:hAnsi="Arial" w:cs="Arial"/>
                <w:b/>
              </w:rPr>
              <w:lastRenderedPageBreak/>
              <w:t>Director of Membership Report</w:t>
            </w:r>
          </w:p>
        </w:tc>
        <w:tc>
          <w:tcPr>
            <w:tcW w:w="5541" w:type="dxa"/>
            <w:vAlign w:val="center"/>
          </w:tcPr>
          <w:tbl>
            <w:tblPr>
              <w:tblW w:w="4875" w:type="dxa"/>
              <w:tblCellMar>
                <w:left w:w="0" w:type="dxa"/>
                <w:right w:w="0" w:type="dxa"/>
              </w:tblCellMar>
              <w:tblLook w:val="04A0" w:firstRow="1" w:lastRow="0" w:firstColumn="1" w:lastColumn="0" w:noHBand="0" w:noVBand="1"/>
            </w:tblPr>
            <w:tblGrid>
              <w:gridCol w:w="4875"/>
            </w:tblGrid>
            <w:tr w:rsidR="009E23FF" w:rsidRPr="00563D7F" w:rsidTr="006510A3">
              <w:trPr>
                <w:trHeight w:val="300"/>
              </w:trPr>
              <w:tc>
                <w:tcPr>
                  <w:tcW w:w="4875" w:type="dxa"/>
                  <w:noWrap/>
                  <w:tcMar>
                    <w:top w:w="0" w:type="dxa"/>
                    <w:left w:w="108" w:type="dxa"/>
                    <w:bottom w:w="0" w:type="dxa"/>
                    <w:right w:w="108" w:type="dxa"/>
                  </w:tcMar>
                  <w:vAlign w:val="bottom"/>
                </w:tcPr>
                <w:p w:rsidR="009E23FF" w:rsidRDefault="009E23FF" w:rsidP="00161B74">
                  <w:pPr>
                    <w:rPr>
                      <w:rFonts w:ascii="Arial" w:hAnsi="Arial" w:cs="Arial"/>
                      <w:color w:val="000000"/>
                    </w:rPr>
                  </w:pPr>
                  <w:r>
                    <w:rPr>
                      <w:rFonts w:ascii="Arial" w:hAnsi="Arial" w:cs="Arial"/>
                      <w:color w:val="000000"/>
                    </w:rPr>
                    <w:t xml:space="preserve">Membership numbers as of 5/12/14   </w:t>
                  </w:r>
                </w:p>
                <w:p w:rsidR="009E23FF" w:rsidRPr="00161B74" w:rsidRDefault="009E23FF" w:rsidP="00161B74">
                  <w:pPr>
                    <w:rPr>
                      <w:rFonts w:ascii="Arial" w:hAnsi="Arial" w:cs="Arial"/>
                      <w:color w:val="000000"/>
                    </w:rPr>
                  </w:pPr>
                  <w:r>
                    <w:rPr>
                      <w:rFonts w:ascii="Arial" w:hAnsi="Arial" w:cs="Arial"/>
                      <w:color w:val="000000"/>
                    </w:rPr>
                    <w:t>(+3 members from April)</w:t>
                  </w:r>
                </w:p>
              </w:tc>
            </w:tr>
            <w:tr w:rsidR="009E23FF" w:rsidRPr="00563D7F" w:rsidTr="006510A3">
              <w:trPr>
                <w:trHeight w:val="300"/>
              </w:trPr>
              <w:tc>
                <w:tcPr>
                  <w:tcW w:w="4875" w:type="dxa"/>
                  <w:noWrap/>
                  <w:tcMar>
                    <w:top w:w="0" w:type="dxa"/>
                    <w:left w:w="108" w:type="dxa"/>
                    <w:bottom w:w="0" w:type="dxa"/>
                    <w:right w:w="108" w:type="dxa"/>
                  </w:tcMar>
                  <w:vAlign w:val="bottom"/>
                </w:tcPr>
                <w:p w:rsidR="009E23FF" w:rsidRPr="008262E3" w:rsidRDefault="009E23FF" w:rsidP="00161B74">
                  <w:pPr>
                    <w:spacing w:after="324"/>
                    <w:rPr>
                      <w:rFonts w:ascii="Calibri" w:hAnsi="Calibri" w:cs="Segoe UI"/>
                      <w:b/>
                      <w:color w:val="000000"/>
                      <w:sz w:val="23"/>
                      <w:szCs w:val="23"/>
                    </w:rPr>
                  </w:pPr>
                  <w:r w:rsidRPr="008262E3">
                    <w:rPr>
                      <w:rFonts w:ascii="Calibri" w:hAnsi="Calibri" w:cs="Segoe UI"/>
                      <w:b/>
                      <w:color w:val="000000"/>
                      <w:sz w:val="23"/>
                      <w:szCs w:val="23"/>
                    </w:rPr>
                    <w:t>Current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4"/>
                    <w:gridCol w:w="783"/>
                  </w:tblGrid>
                  <w:tr w:rsidR="009E23FF" w:rsidRPr="008262E3" w:rsidTr="006510A3">
                    <w:trPr>
                      <w:trHeight w:val="260"/>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Member Type</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b/>
                            <w:bCs/>
                            <w:color w:val="000000"/>
                            <w:szCs w:val="21"/>
                          </w:rPr>
                          <w:t>Count</w:t>
                        </w:r>
                      </w:p>
                    </w:tc>
                  </w:tr>
                  <w:tr w:rsidR="009E23FF" w:rsidRPr="008262E3" w:rsidTr="006510A3">
                    <w:trPr>
                      <w:trHeight w:val="20"/>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OT </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235</w:t>
                        </w:r>
                      </w:p>
                    </w:tc>
                  </w:tr>
                  <w:tr w:rsidR="009E23FF" w:rsidRPr="008262E3" w:rsidTr="006510A3">
                    <w:trPr>
                      <w:trHeight w:val="305"/>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OT, 2nd state </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7</w:t>
                        </w:r>
                      </w:p>
                    </w:tc>
                  </w:tr>
                  <w:tr w:rsidR="009E23FF" w:rsidRPr="008262E3" w:rsidTr="006510A3">
                    <w:trPr>
                      <w:trHeight w:val="20"/>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OT, retired </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3</w:t>
                        </w:r>
                      </w:p>
                    </w:tc>
                  </w:tr>
                  <w:tr w:rsidR="009E23FF" w:rsidRPr="008262E3" w:rsidTr="006510A3">
                    <w:trPr>
                      <w:trHeight w:val="20"/>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OTA </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53</w:t>
                        </w:r>
                      </w:p>
                    </w:tc>
                  </w:tr>
                  <w:tr w:rsidR="009E23FF" w:rsidRPr="008262E3" w:rsidTr="006510A3">
                    <w:trPr>
                      <w:trHeight w:val="20"/>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OTA, retired </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1</w:t>
                        </w:r>
                      </w:p>
                    </w:tc>
                  </w:tr>
                  <w:tr w:rsidR="009E23FF" w:rsidRPr="008262E3" w:rsidTr="006510A3">
                    <w:trPr>
                      <w:trHeight w:val="20"/>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65+/Retired/Disability OT </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2</w:t>
                        </w:r>
                      </w:p>
                    </w:tc>
                  </w:tr>
                  <w:tr w:rsidR="009E23FF" w:rsidRPr="008262E3" w:rsidTr="006510A3">
                    <w:trPr>
                      <w:trHeight w:val="20"/>
                    </w:trPr>
                    <w:tc>
                      <w:tcPr>
                        <w:tcW w:w="0" w:type="auto"/>
                        <w:noWrap/>
                        <w:tcMar>
                          <w:top w:w="0" w:type="dxa"/>
                          <w:left w:w="108" w:type="dxa"/>
                          <w:bottom w:w="0" w:type="dxa"/>
                          <w:right w:w="108" w:type="dxa"/>
                        </w:tcMar>
                        <w:vAlign w:val="bottom"/>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STUDENT </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156</w:t>
                        </w:r>
                      </w:p>
                    </w:tc>
                  </w:tr>
                  <w:tr w:rsidR="009E23FF" w:rsidRPr="008262E3" w:rsidTr="006510A3">
                    <w:trPr>
                      <w:trHeight w:val="20"/>
                    </w:trPr>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b/>
                            <w:bCs/>
                            <w:color w:val="000000"/>
                            <w:szCs w:val="21"/>
                          </w:rPr>
                          <w:t>Total</w:t>
                        </w:r>
                      </w:p>
                    </w:tc>
                    <w:tc>
                      <w:tcPr>
                        <w:tcW w:w="0" w:type="auto"/>
                        <w:noWrap/>
                        <w:tcMar>
                          <w:top w:w="0" w:type="dxa"/>
                          <w:left w:w="108" w:type="dxa"/>
                          <w:bottom w:w="0" w:type="dxa"/>
                          <w:right w:w="108" w:type="dxa"/>
                        </w:tcMar>
                        <w:vAlign w:val="bottom"/>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528</w:t>
                        </w:r>
                      </w:p>
                    </w:tc>
                  </w:tr>
                </w:tbl>
                <w:p w:rsidR="009E23FF" w:rsidRPr="006510A3" w:rsidRDefault="009E23FF" w:rsidP="00161B74">
                  <w:pPr>
                    <w:rPr>
                      <w:rFonts w:ascii="Calibri" w:hAnsi="Calibri" w:cs="Segoe UI"/>
                      <w:color w:val="000000"/>
                      <w:szCs w:val="23"/>
                    </w:rPr>
                  </w:pPr>
                  <w:r w:rsidRPr="006510A3">
                    <w:rPr>
                      <w:rFonts w:ascii="Calibri" w:hAnsi="Calibri" w:cs="Segoe UI"/>
                      <w:color w:val="000000"/>
                      <w:szCs w:val="23"/>
                    </w:rPr>
                    <w:t> </w:t>
                  </w:r>
                  <w:r w:rsidRPr="006510A3">
                    <w:rPr>
                      <w:rFonts w:ascii="Calibri" w:hAnsi="Calibri" w:cs="Segoe UI"/>
                      <w:b/>
                      <w:bCs/>
                      <w:color w:val="000000"/>
                      <w:szCs w:val="23"/>
                    </w:rPr>
                    <w:t xml:space="preserve">Non-renewals for members that expired during Feb-April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432"/>
                  </w:tblGrid>
                  <w:tr w:rsidR="009E23FF" w:rsidRPr="006510A3" w:rsidTr="008262E3">
                    <w:trPr>
                      <w:trHeight w:val="323"/>
                    </w:trPr>
                    <w:tc>
                      <w:tcPr>
                        <w:tcW w:w="0" w:type="auto"/>
                        <w:noWrap/>
                        <w:tcMar>
                          <w:top w:w="0" w:type="dxa"/>
                          <w:left w:w="108" w:type="dxa"/>
                          <w:bottom w:w="0" w:type="dxa"/>
                          <w:right w:w="108" w:type="dxa"/>
                        </w:tcMar>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OT </w:t>
                        </w:r>
                      </w:p>
                    </w:tc>
                    <w:tc>
                      <w:tcPr>
                        <w:tcW w:w="0" w:type="auto"/>
                        <w:noWrap/>
                        <w:tcMar>
                          <w:top w:w="0" w:type="dxa"/>
                          <w:left w:w="108" w:type="dxa"/>
                          <w:bottom w:w="0" w:type="dxa"/>
                          <w:right w:w="108" w:type="dxa"/>
                        </w:tcMar>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17</w:t>
                        </w:r>
                      </w:p>
                    </w:tc>
                  </w:tr>
                  <w:tr w:rsidR="009E23FF" w:rsidRPr="006510A3" w:rsidTr="008262E3">
                    <w:trPr>
                      <w:trHeight w:val="20"/>
                    </w:trPr>
                    <w:tc>
                      <w:tcPr>
                        <w:tcW w:w="0" w:type="auto"/>
                        <w:noWrap/>
                        <w:tcMar>
                          <w:top w:w="0" w:type="dxa"/>
                          <w:left w:w="108" w:type="dxa"/>
                          <w:bottom w:w="0" w:type="dxa"/>
                          <w:right w:w="108" w:type="dxa"/>
                        </w:tcMar>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OTA </w:t>
                        </w:r>
                      </w:p>
                    </w:tc>
                    <w:tc>
                      <w:tcPr>
                        <w:tcW w:w="0" w:type="auto"/>
                        <w:noWrap/>
                        <w:tcMar>
                          <w:top w:w="0" w:type="dxa"/>
                          <w:left w:w="108" w:type="dxa"/>
                          <w:bottom w:w="0" w:type="dxa"/>
                          <w:right w:w="108" w:type="dxa"/>
                        </w:tcMar>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7</w:t>
                        </w:r>
                      </w:p>
                    </w:tc>
                  </w:tr>
                  <w:tr w:rsidR="009E23FF" w:rsidRPr="006510A3" w:rsidTr="008262E3">
                    <w:trPr>
                      <w:trHeight w:val="20"/>
                    </w:trPr>
                    <w:tc>
                      <w:tcPr>
                        <w:tcW w:w="0" w:type="auto"/>
                        <w:noWrap/>
                        <w:tcMar>
                          <w:top w:w="0" w:type="dxa"/>
                          <w:left w:w="108" w:type="dxa"/>
                          <w:bottom w:w="0" w:type="dxa"/>
                          <w:right w:w="108" w:type="dxa"/>
                        </w:tcMar>
                        <w:hideMark/>
                      </w:tcPr>
                      <w:p w:rsidR="009E23FF" w:rsidRPr="006510A3" w:rsidRDefault="009E23FF" w:rsidP="00161B74">
                        <w:pPr>
                          <w:rPr>
                            <w:rFonts w:ascii="Segoe UI" w:hAnsi="Segoe UI" w:cs="Segoe UI"/>
                            <w:color w:val="000000"/>
                            <w:szCs w:val="21"/>
                          </w:rPr>
                        </w:pPr>
                        <w:r w:rsidRPr="006510A3">
                          <w:rPr>
                            <w:rFonts w:ascii="Segoe UI" w:hAnsi="Segoe UI" w:cs="Segoe UI"/>
                            <w:b/>
                            <w:bCs/>
                            <w:color w:val="000000"/>
                            <w:szCs w:val="21"/>
                          </w:rPr>
                          <w:t xml:space="preserve">Student </w:t>
                        </w:r>
                      </w:p>
                    </w:tc>
                    <w:tc>
                      <w:tcPr>
                        <w:tcW w:w="0" w:type="auto"/>
                        <w:noWrap/>
                        <w:tcMar>
                          <w:top w:w="0" w:type="dxa"/>
                          <w:left w:w="108" w:type="dxa"/>
                          <w:bottom w:w="0" w:type="dxa"/>
                          <w:right w:w="108" w:type="dxa"/>
                        </w:tcMar>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4</w:t>
                        </w:r>
                      </w:p>
                    </w:tc>
                  </w:tr>
                  <w:tr w:rsidR="009E23FF" w:rsidRPr="006510A3" w:rsidTr="008262E3">
                    <w:trPr>
                      <w:trHeight w:val="20"/>
                    </w:trPr>
                    <w:tc>
                      <w:tcPr>
                        <w:tcW w:w="0" w:type="auto"/>
                        <w:noWrap/>
                        <w:tcMar>
                          <w:top w:w="0" w:type="dxa"/>
                          <w:left w:w="108" w:type="dxa"/>
                          <w:bottom w:w="0" w:type="dxa"/>
                          <w:right w:w="108" w:type="dxa"/>
                        </w:tcMar>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b/>
                            <w:bCs/>
                            <w:color w:val="000000"/>
                            <w:szCs w:val="21"/>
                          </w:rPr>
                          <w:t>Total</w:t>
                        </w:r>
                      </w:p>
                    </w:tc>
                    <w:tc>
                      <w:tcPr>
                        <w:tcW w:w="0" w:type="auto"/>
                        <w:noWrap/>
                        <w:tcMar>
                          <w:top w:w="0" w:type="dxa"/>
                          <w:left w:w="108" w:type="dxa"/>
                          <w:bottom w:w="0" w:type="dxa"/>
                          <w:right w:w="108" w:type="dxa"/>
                        </w:tcMar>
                        <w:hideMark/>
                      </w:tcPr>
                      <w:p w:rsidR="009E23FF" w:rsidRPr="006510A3" w:rsidRDefault="009E23FF" w:rsidP="00161B74">
                        <w:pPr>
                          <w:jc w:val="right"/>
                          <w:rPr>
                            <w:rFonts w:ascii="Segoe UI" w:hAnsi="Segoe UI" w:cs="Segoe UI"/>
                            <w:color w:val="000000"/>
                            <w:szCs w:val="21"/>
                          </w:rPr>
                        </w:pPr>
                        <w:r w:rsidRPr="006510A3">
                          <w:rPr>
                            <w:rFonts w:ascii="Segoe UI" w:hAnsi="Segoe UI" w:cs="Segoe UI"/>
                            <w:color w:val="000000"/>
                            <w:szCs w:val="21"/>
                          </w:rPr>
                          <w:t>28</w:t>
                        </w:r>
                      </w:p>
                    </w:tc>
                  </w:tr>
                </w:tbl>
                <w:p w:rsidR="009E23FF" w:rsidRPr="00563D7F" w:rsidRDefault="009E23FF" w:rsidP="00395A10">
                  <w:pPr>
                    <w:rPr>
                      <w:rFonts w:ascii="Arial" w:hAnsi="Arial" w:cs="Arial"/>
                      <w:color w:val="000000"/>
                    </w:rPr>
                  </w:pPr>
                </w:p>
              </w:tc>
            </w:tr>
          </w:tbl>
          <w:p w:rsidR="009E23FF" w:rsidRPr="0076734E" w:rsidRDefault="009E23FF" w:rsidP="00395A10">
            <w:pPr>
              <w:ind w:left="360"/>
              <w:rPr>
                <w:rFonts w:ascii="Arial" w:hAnsi="Arial" w:cs="Arial"/>
                <w:color w:val="000000"/>
              </w:rPr>
            </w:pPr>
          </w:p>
        </w:tc>
        <w:tc>
          <w:tcPr>
            <w:tcW w:w="1710" w:type="dxa"/>
            <w:vAlign w:val="center"/>
          </w:tcPr>
          <w:p w:rsidR="009E23FF" w:rsidRPr="00B950A9" w:rsidRDefault="009E23FF" w:rsidP="00395A10">
            <w:pPr>
              <w:rPr>
                <w:rFonts w:ascii="Arial" w:hAnsi="Arial" w:cs="Arial"/>
              </w:rPr>
            </w:pPr>
            <w:r>
              <w:rPr>
                <w:rFonts w:ascii="Arial" w:hAnsi="Arial" w:cs="Arial"/>
              </w:rPr>
              <w:t>Kylene Canham</w:t>
            </w:r>
          </w:p>
        </w:tc>
        <w:tc>
          <w:tcPr>
            <w:tcW w:w="2517" w:type="dxa"/>
            <w:vAlign w:val="center"/>
          </w:tcPr>
          <w:p w:rsidR="009E23FF" w:rsidRPr="00B950A9" w:rsidRDefault="00F251D2" w:rsidP="00AA36A6">
            <w:pPr>
              <w:rPr>
                <w:rFonts w:ascii="Arial" w:hAnsi="Arial" w:cs="Arial"/>
              </w:rPr>
            </w:pPr>
            <w:r>
              <w:rPr>
                <w:rFonts w:ascii="Arial" w:hAnsi="Arial" w:cs="Arial"/>
              </w:rPr>
              <w:t xml:space="preserve">Need evaluation </w:t>
            </w:r>
            <w:r w:rsidR="00AA36A6">
              <w:rPr>
                <w:rFonts w:ascii="Arial" w:hAnsi="Arial" w:cs="Arial"/>
              </w:rPr>
              <w:t>of who is renewing, who is joining and why they don’t renew. – Jenny to pull data for June meeting.</w:t>
            </w:r>
          </w:p>
        </w:tc>
        <w:tc>
          <w:tcPr>
            <w:tcW w:w="1782" w:type="dxa"/>
            <w:gridSpan w:val="2"/>
          </w:tcPr>
          <w:p w:rsidR="009E23FF" w:rsidRPr="00B950A9" w:rsidRDefault="009E23FF" w:rsidP="00395A10">
            <w:pPr>
              <w:ind w:left="360"/>
              <w:rPr>
                <w:rFonts w:ascii="Arial" w:hAnsi="Arial" w:cs="Arial"/>
              </w:rPr>
            </w:pPr>
          </w:p>
        </w:tc>
      </w:tr>
      <w:tr w:rsidR="009E23FF" w:rsidRPr="00B950A9" w:rsidTr="00D477A5">
        <w:trPr>
          <w:gridAfter w:val="1"/>
          <w:wAfter w:w="21" w:type="dxa"/>
          <w:trHeight w:val="432"/>
        </w:trPr>
        <w:tc>
          <w:tcPr>
            <w:tcW w:w="3099" w:type="dxa"/>
            <w:gridSpan w:val="2"/>
            <w:vAlign w:val="center"/>
          </w:tcPr>
          <w:p w:rsidR="009E23FF" w:rsidRDefault="009E23FF" w:rsidP="00395A10">
            <w:pPr>
              <w:rPr>
                <w:rFonts w:ascii="Arial" w:hAnsi="Arial" w:cs="Arial"/>
                <w:b/>
              </w:rPr>
            </w:pPr>
            <w:r w:rsidRPr="00B950A9">
              <w:rPr>
                <w:rFonts w:ascii="Arial" w:hAnsi="Arial" w:cs="Arial"/>
                <w:b/>
              </w:rPr>
              <w:t>Director of Communication Report</w:t>
            </w:r>
          </w:p>
          <w:p w:rsidR="009E23FF" w:rsidRDefault="009E23FF" w:rsidP="00395A10">
            <w:pPr>
              <w:rPr>
                <w:rFonts w:ascii="Arial" w:hAnsi="Arial" w:cs="Arial"/>
                <w:b/>
              </w:rPr>
            </w:pPr>
          </w:p>
          <w:p w:rsidR="009E23FF" w:rsidRDefault="009E23FF" w:rsidP="00395A10">
            <w:pPr>
              <w:rPr>
                <w:rFonts w:ascii="Arial" w:hAnsi="Arial" w:cs="Arial"/>
                <w:b/>
              </w:rPr>
            </w:pPr>
          </w:p>
          <w:p w:rsidR="009E23FF" w:rsidRDefault="009E23FF" w:rsidP="00395A10">
            <w:pPr>
              <w:rPr>
                <w:rFonts w:ascii="Arial" w:hAnsi="Arial" w:cs="Arial"/>
                <w:b/>
              </w:rPr>
            </w:pPr>
            <w:r>
              <w:rPr>
                <w:rFonts w:ascii="Arial" w:hAnsi="Arial" w:cs="Arial"/>
                <w:b/>
              </w:rPr>
              <w:t>Newsletter:</w:t>
            </w:r>
          </w:p>
          <w:p w:rsidR="009E23FF" w:rsidRPr="005771FE" w:rsidRDefault="009E23FF" w:rsidP="00395A10">
            <w:pPr>
              <w:pStyle w:val="ListParagraph"/>
              <w:ind w:left="360"/>
              <w:rPr>
                <w:rFonts w:ascii="Arial" w:hAnsi="Arial" w:cs="Arial"/>
              </w:rPr>
            </w:pPr>
          </w:p>
        </w:tc>
        <w:tc>
          <w:tcPr>
            <w:tcW w:w="5541" w:type="dxa"/>
          </w:tcPr>
          <w:p w:rsidR="009E23FF" w:rsidRPr="00D477A5" w:rsidRDefault="009E23FF" w:rsidP="008262E3">
            <w:pPr>
              <w:pStyle w:val="ListParagraph"/>
              <w:numPr>
                <w:ilvl w:val="0"/>
                <w:numId w:val="1"/>
              </w:numPr>
              <w:rPr>
                <w:rFonts w:ascii="Arial" w:hAnsi="Arial" w:cs="Arial"/>
              </w:rPr>
            </w:pPr>
            <w:r w:rsidRPr="00D477A5">
              <w:rPr>
                <w:rFonts w:ascii="Arial" w:hAnsi="Arial" w:cs="Arial"/>
              </w:rPr>
              <w:t>Facebook demo</w:t>
            </w:r>
            <w:r w:rsidR="00BD2F81" w:rsidRPr="00D477A5">
              <w:rPr>
                <w:rFonts w:ascii="Arial" w:hAnsi="Arial" w:cs="Arial"/>
              </w:rPr>
              <w:t xml:space="preserve"> – review of boost</w:t>
            </w:r>
            <w:r w:rsidR="007847A2" w:rsidRPr="00D477A5">
              <w:rPr>
                <w:rFonts w:ascii="Arial" w:hAnsi="Arial" w:cs="Arial"/>
              </w:rPr>
              <w:t xml:space="preserve"> and views and likes and posts.</w:t>
            </w:r>
          </w:p>
          <w:p w:rsidR="009E23FF" w:rsidRDefault="009E23FF" w:rsidP="008262E3">
            <w:pPr>
              <w:pStyle w:val="ListParagraph"/>
              <w:numPr>
                <w:ilvl w:val="0"/>
                <w:numId w:val="1"/>
              </w:numPr>
              <w:rPr>
                <w:rFonts w:ascii="Arial" w:hAnsi="Arial" w:cs="Arial"/>
              </w:rPr>
            </w:pPr>
            <w:r>
              <w:rPr>
                <w:rFonts w:ascii="Arial" w:hAnsi="Arial" w:cs="Arial"/>
              </w:rPr>
              <w:t>“ILOTA” Thank You cards to send to contributors</w:t>
            </w:r>
          </w:p>
          <w:p w:rsidR="009E23FF" w:rsidRDefault="009E23FF" w:rsidP="008262E3">
            <w:pPr>
              <w:pStyle w:val="ListParagraph"/>
              <w:numPr>
                <w:ilvl w:val="0"/>
                <w:numId w:val="1"/>
              </w:numPr>
              <w:rPr>
                <w:rFonts w:ascii="Arial" w:hAnsi="Arial" w:cs="Arial"/>
              </w:rPr>
            </w:pPr>
            <w:r>
              <w:rPr>
                <w:rFonts w:ascii="Arial" w:hAnsi="Arial" w:cs="Arial"/>
              </w:rPr>
              <w:t>Board members needed to be interviewed for “Meet the Board” column</w:t>
            </w:r>
          </w:p>
          <w:p w:rsidR="00CB4520" w:rsidRDefault="00CB4520" w:rsidP="00CB4520">
            <w:pPr>
              <w:rPr>
                <w:rFonts w:ascii="Arial" w:hAnsi="Arial" w:cs="Arial"/>
              </w:rPr>
            </w:pPr>
            <w:r>
              <w:rPr>
                <w:rFonts w:ascii="Arial" w:hAnsi="Arial" w:cs="Arial"/>
              </w:rPr>
              <w:t xml:space="preserve">New columns – </w:t>
            </w:r>
            <w:r w:rsidR="00D477A5">
              <w:rPr>
                <w:rFonts w:ascii="Arial" w:hAnsi="Arial" w:cs="Arial"/>
              </w:rPr>
              <w:t>archives</w:t>
            </w:r>
            <w:r>
              <w:rPr>
                <w:rFonts w:ascii="Arial" w:hAnsi="Arial" w:cs="Arial"/>
              </w:rPr>
              <w:t xml:space="preserve"> and </w:t>
            </w:r>
            <w:r w:rsidR="00D477A5">
              <w:rPr>
                <w:rFonts w:ascii="Arial" w:hAnsi="Arial" w:cs="Arial"/>
              </w:rPr>
              <w:t>Coordinators</w:t>
            </w:r>
            <w:r>
              <w:rPr>
                <w:rFonts w:ascii="Arial" w:hAnsi="Arial" w:cs="Arial"/>
              </w:rPr>
              <w:t xml:space="preserve"> corner.</w:t>
            </w:r>
          </w:p>
          <w:p w:rsidR="009E23FF" w:rsidRPr="00B950A9" w:rsidRDefault="00CB4520" w:rsidP="00D477A5">
            <w:pPr>
              <w:tabs>
                <w:tab w:val="left" w:pos="4185"/>
              </w:tabs>
              <w:rPr>
                <w:rFonts w:ascii="Arial" w:hAnsi="Arial" w:cs="Arial"/>
              </w:rPr>
            </w:pPr>
            <w:r>
              <w:rPr>
                <w:rFonts w:ascii="Arial" w:hAnsi="Arial" w:cs="Arial"/>
              </w:rPr>
              <w:t>Awards for certificates – hand written note cards – need to get Carrie a supply</w:t>
            </w:r>
          </w:p>
        </w:tc>
        <w:tc>
          <w:tcPr>
            <w:tcW w:w="1710" w:type="dxa"/>
          </w:tcPr>
          <w:p w:rsidR="009E23FF" w:rsidRDefault="009E23FF" w:rsidP="008262E3">
            <w:pPr>
              <w:rPr>
                <w:rFonts w:ascii="Arial" w:hAnsi="Arial" w:cs="Arial"/>
              </w:rPr>
            </w:pPr>
            <w:r>
              <w:rPr>
                <w:rFonts w:ascii="Arial" w:hAnsi="Arial" w:cs="Arial"/>
              </w:rPr>
              <w:t>Carolyn Porter</w:t>
            </w:r>
          </w:p>
          <w:p w:rsidR="009E23FF" w:rsidRDefault="009E23FF" w:rsidP="008262E3">
            <w:pPr>
              <w:rPr>
                <w:rFonts w:ascii="Arial" w:hAnsi="Arial" w:cs="Arial"/>
              </w:rPr>
            </w:pPr>
          </w:p>
          <w:p w:rsidR="009E23FF" w:rsidRPr="00B950A9" w:rsidRDefault="009E23FF" w:rsidP="008262E3">
            <w:pPr>
              <w:rPr>
                <w:rFonts w:ascii="Arial" w:hAnsi="Arial" w:cs="Arial"/>
              </w:rPr>
            </w:pPr>
            <w:r>
              <w:rPr>
                <w:rFonts w:ascii="Arial" w:hAnsi="Arial" w:cs="Arial"/>
              </w:rPr>
              <w:t>Carrie Nutter</w:t>
            </w:r>
          </w:p>
        </w:tc>
        <w:tc>
          <w:tcPr>
            <w:tcW w:w="2517" w:type="dxa"/>
            <w:vAlign w:val="center"/>
          </w:tcPr>
          <w:p w:rsidR="009E23FF" w:rsidRPr="00B950A9" w:rsidRDefault="009E23FF" w:rsidP="00395A10">
            <w:pPr>
              <w:ind w:left="360"/>
              <w:rPr>
                <w:rFonts w:ascii="Arial" w:hAnsi="Arial" w:cs="Arial"/>
              </w:rPr>
            </w:pPr>
          </w:p>
        </w:tc>
        <w:tc>
          <w:tcPr>
            <w:tcW w:w="1782" w:type="dxa"/>
            <w:gridSpan w:val="2"/>
          </w:tcPr>
          <w:p w:rsidR="009E23FF" w:rsidRPr="00B950A9" w:rsidRDefault="009E23FF" w:rsidP="00395A10">
            <w:pPr>
              <w:ind w:left="360"/>
              <w:rPr>
                <w:rFonts w:ascii="Arial" w:hAnsi="Arial" w:cs="Arial"/>
              </w:rPr>
            </w:pPr>
          </w:p>
        </w:tc>
      </w:tr>
      <w:tr w:rsidR="009E23FF" w:rsidRPr="00B950A9" w:rsidTr="00D477A5">
        <w:trPr>
          <w:gridAfter w:val="1"/>
          <w:wAfter w:w="21" w:type="dxa"/>
          <w:trHeight w:val="432"/>
        </w:trPr>
        <w:tc>
          <w:tcPr>
            <w:tcW w:w="3099" w:type="dxa"/>
            <w:gridSpan w:val="2"/>
            <w:vAlign w:val="center"/>
          </w:tcPr>
          <w:p w:rsidR="009E23FF" w:rsidRDefault="009E23FF" w:rsidP="00395A10">
            <w:pPr>
              <w:rPr>
                <w:rFonts w:ascii="Arial" w:hAnsi="Arial" w:cs="Arial"/>
                <w:b/>
              </w:rPr>
            </w:pPr>
            <w:r w:rsidRPr="00B950A9">
              <w:rPr>
                <w:rFonts w:ascii="Arial" w:hAnsi="Arial" w:cs="Arial"/>
                <w:b/>
              </w:rPr>
              <w:t>Director of Advocacy Report</w:t>
            </w:r>
          </w:p>
          <w:p w:rsidR="009E23FF" w:rsidRDefault="009E23FF" w:rsidP="00395A10">
            <w:pPr>
              <w:rPr>
                <w:rFonts w:ascii="Arial" w:hAnsi="Arial" w:cs="Arial"/>
                <w:b/>
              </w:rPr>
            </w:pPr>
            <w:r>
              <w:rPr>
                <w:rFonts w:ascii="Arial" w:hAnsi="Arial" w:cs="Arial"/>
                <w:b/>
              </w:rPr>
              <w:t>Reimbursement:</w:t>
            </w:r>
          </w:p>
          <w:p w:rsidR="009E23FF" w:rsidRDefault="009E23FF" w:rsidP="00395A10">
            <w:pPr>
              <w:rPr>
                <w:rFonts w:ascii="Arial" w:hAnsi="Arial" w:cs="Arial"/>
                <w:b/>
              </w:rPr>
            </w:pPr>
          </w:p>
          <w:p w:rsidR="009E23FF" w:rsidRDefault="009E23FF" w:rsidP="00395A10">
            <w:pPr>
              <w:rPr>
                <w:rFonts w:ascii="Arial" w:hAnsi="Arial" w:cs="Arial"/>
                <w:b/>
              </w:rPr>
            </w:pPr>
            <w:r>
              <w:rPr>
                <w:rFonts w:ascii="Arial" w:hAnsi="Arial" w:cs="Arial"/>
                <w:b/>
              </w:rPr>
              <w:t>Public Policy:</w:t>
            </w:r>
          </w:p>
          <w:p w:rsidR="009E23FF" w:rsidRPr="00B950A9" w:rsidRDefault="009E23FF" w:rsidP="00C51746">
            <w:pPr>
              <w:rPr>
                <w:rFonts w:ascii="Arial" w:hAnsi="Arial" w:cs="Arial"/>
                <w:b/>
              </w:rPr>
            </w:pPr>
          </w:p>
        </w:tc>
        <w:tc>
          <w:tcPr>
            <w:tcW w:w="5541" w:type="dxa"/>
            <w:vAlign w:val="center"/>
          </w:tcPr>
          <w:p w:rsidR="009E23FF" w:rsidRPr="006510A3" w:rsidRDefault="009E23FF" w:rsidP="008262E3">
            <w:pPr>
              <w:pStyle w:val="ListParagraph"/>
              <w:numPr>
                <w:ilvl w:val="0"/>
                <w:numId w:val="5"/>
              </w:numPr>
              <w:rPr>
                <w:rFonts w:ascii="Arial" w:hAnsi="Arial" w:cs="Arial"/>
              </w:rPr>
            </w:pPr>
            <w:r>
              <w:rPr>
                <w:rFonts w:ascii="Tahoma" w:hAnsi="Tahoma" w:cs="Tahoma"/>
                <w:color w:val="000000"/>
              </w:rPr>
              <w:t>Advocacy Committee would like to add discussion of current legislation as we as collaborative discussion with Nancy Richmond, Reimbursement Committee re:  Potential meeting with HFS to discuss issues associated with OT coverage/reimbursement</w:t>
            </w:r>
          </w:p>
          <w:p w:rsidR="009E23FF" w:rsidRDefault="009E23FF" w:rsidP="006510A3">
            <w:pPr>
              <w:pStyle w:val="ListParagraph"/>
              <w:rPr>
                <w:rFonts w:ascii="Arial" w:hAnsi="Arial" w:cs="Arial"/>
              </w:rPr>
            </w:pPr>
          </w:p>
          <w:p w:rsidR="009E23FF" w:rsidRDefault="009E23FF" w:rsidP="008262E3">
            <w:pPr>
              <w:pStyle w:val="ListParagraph"/>
              <w:numPr>
                <w:ilvl w:val="0"/>
                <w:numId w:val="5"/>
              </w:numPr>
              <w:rPr>
                <w:rFonts w:ascii="Arial" w:hAnsi="Arial" w:cs="Arial"/>
              </w:rPr>
            </w:pPr>
            <w:r>
              <w:rPr>
                <w:rFonts w:ascii="Arial" w:hAnsi="Arial" w:cs="Arial"/>
              </w:rPr>
              <w:t>Legislative update</w:t>
            </w:r>
          </w:p>
          <w:p w:rsidR="00F955AA" w:rsidRPr="00F955AA" w:rsidRDefault="00F955AA" w:rsidP="00F955AA">
            <w:pPr>
              <w:pStyle w:val="ListParagraph"/>
              <w:rPr>
                <w:rFonts w:ascii="Arial" w:hAnsi="Arial" w:cs="Arial"/>
              </w:rPr>
            </w:pPr>
          </w:p>
          <w:p w:rsidR="00F955AA" w:rsidRDefault="00F955AA" w:rsidP="00F955AA">
            <w:pPr>
              <w:ind w:left="360"/>
              <w:rPr>
                <w:rFonts w:ascii="Arial" w:hAnsi="Arial" w:cs="Arial"/>
              </w:rPr>
            </w:pPr>
            <w:proofErr w:type="spellStart"/>
            <w:r>
              <w:rPr>
                <w:rFonts w:ascii="Arial" w:hAnsi="Arial" w:cs="Arial"/>
              </w:rPr>
              <w:t>Telehealth</w:t>
            </w:r>
            <w:proofErr w:type="spellEnd"/>
            <w:r>
              <w:rPr>
                <w:rFonts w:ascii="Arial" w:hAnsi="Arial" w:cs="Arial"/>
              </w:rPr>
              <w:t xml:space="preserve"> bill – an evolving bill.  It is an evolving amendment to the insurance code.  We cannot make a case on </w:t>
            </w:r>
            <w:proofErr w:type="gramStart"/>
            <w:r>
              <w:rPr>
                <w:rFonts w:ascii="Arial" w:hAnsi="Arial" w:cs="Arial"/>
              </w:rPr>
              <w:t>rehabilitation  The</w:t>
            </w:r>
            <w:proofErr w:type="gramEnd"/>
            <w:r>
              <w:rPr>
                <w:rFonts w:ascii="Arial" w:hAnsi="Arial" w:cs="Arial"/>
              </w:rPr>
              <w:t xml:space="preserve"> next step is to work with senator </w:t>
            </w:r>
            <w:proofErr w:type="spellStart"/>
            <w:r>
              <w:rPr>
                <w:rFonts w:ascii="Arial" w:hAnsi="Arial" w:cs="Arial"/>
              </w:rPr>
              <w:t>Harment</w:t>
            </w:r>
            <w:proofErr w:type="spellEnd"/>
            <w:r>
              <w:rPr>
                <w:rFonts w:ascii="Arial" w:hAnsi="Arial" w:cs="Arial"/>
              </w:rPr>
              <w:t xml:space="preserve"> and </w:t>
            </w:r>
            <w:proofErr w:type="spellStart"/>
            <w:r>
              <w:rPr>
                <w:rFonts w:ascii="Arial" w:hAnsi="Arial" w:cs="Arial"/>
              </w:rPr>
              <w:t>Fienholtz</w:t>
            </w:r>
            <w:proofErr w:type="spellEnd"/>
            <w:r>
              <w:rPr>
                <w:rFonts w:ascii="Arial" w:hAnsi="Arial" w:cs="Arial"/>
              </w:rPr>
              <w:t xml:space="preserve"> during the summer.  </w:t>
            </w:r>
            <w:r>
              <w:rPr>
                <w:rFonts w:ascii="Arial" w:hAnsi="Arial" w:cs="Arial"/>
              </w:rPr>
              <w:lastRenderedPageBreak/>
              <w:t xml:space="preserve">Talk to some of the other </w:t>
            </w:r>
            <w:proofErr w:type="gramStart"/>
            <w:r>
              <w:rPr>
                <w:rFonts w:ascii="Arial" w:hAnsi="Arial" w:cs="Arial"/>
              </w:rPr>
              <w:t>groups(</w:t>
            </w:r>
            <w:proofErr w:type="gramEnd"/>
            <w:r>
              <w:rPr>
                <w:rFonts w:ascii="Arial" w:hAnsi="Arial" w:cs="Arial"/>
              </w:rPr>
              <w:t xml:space="preserve">PT and Speech) to present together.  </w:t>
            </w:r>
          </w:p>
          <w:p w:rsidR="009E23FF" w:rsidRPr="009E23FF" w:rsidRDefault="009E23FF" w:rsidP="009E23FF">
            <w:pPr>
              <w:pStyle w:val="ListParagraph"/>
              <w:rPr>
                <w:rFonts w:ascii="Arial" w:hAnsi="Arial" w:cs="Arial"/>
              </w:rPr>
            </w:pPr>
          </w:p>
          <w:p w:rsidR="009E23FF" w:rsidRDefault="009E23FF" w:rsidP="009E23FF">
            <w:pPr>
              <w:rPr>
                <w:rFonts w:ascii="Arial" w:hAnsi="Arial" w:cs="Arial"/>
              </w:rPr>
            </w:pPr>
            <w:r>
              <w:rPr>
                <w:rFonts w:ascii="Arial" w:hAnsi="Arial" w:cs="Arial"/>
              </w:rPr>
              <w:t xml:space="preserve">AOTA Representative update – updates to job descriptions.  </w:t>
            </w:r>
          </w:p>
          <w:p w:rsidR="009E23FF" w:rsidRDefault="009E23FF" w:rsidP="009E23FF">
            <w:pPr>
              <w:rPr>
                <w:rFonts w:ascii="Arial" w:hAnsi="Arial" w:cs="Arial"/>
              </w:rPr>
            </w:pPr>
            <w:r>
              <w:rPr>
                <w:rFonts w:ascii="Arial" w:hAnsi="Arial" w:cs="Arial"/>
              </w:rPr>
              <w:t>Discussion regarding entry level OTD requirement by 2025</w:t>
            </w:r>
          </w:p>
          <w:p w:rsidR="009E23FF" w:rsidRDefault="009E23FF" w:rsidP="009E23FF">
            <w:pPr>
              <w:rPr>
                <w:rFonts w:ascii="Arial" w:hAnsi="Arial" w:cs="Arial"/>
              </w:rPr>
            </w:pPr>
            <w:r>
              <w:rPr>
                <w:rFonts w:ascii="Arial" w:hAnsi="Arial" w:cs="Arial"/>
              </w:rPr>
              <w:t>AOTA Legislative page has updates.</w:t>
            </w:r>
          </w:p>
          <w:p w:rsidR="00AA36A6" w:rsidRDefault="00AA36A6" w:rsidP="009E23FF">
            <w:pPr>
              <w:rPr>
                <w:rFonts w:ascii="Arial" w:hAnsi="Arial" w:cs="Arial"/>
              </w:rPr>
            </w:pPr>
          </w:p>
          <w:p w:rsidR="00AA36A6" w:rsidRDefault="00AA36A6" w:rsidP="009E23FF">
            <w:pPr>
              <w:rPr>
                <w:rFonts w:ascii="Arial" w:hAnsi="Arial" w:cs="Arial"/>
              </w:rPr>
            </w:pPr>
            <w:r>
              <w:rPr>
                <w:rFonts w:ascii="Arial" w:hAnsi="Arial" w:cs="Arial"/>
              </w:rPr>
              <w:t xml:space="preserve">Responses to school based therapists and productivity </w:t>
            </w:r>
            <w:r w:rsidR="00F955AA">
              <w:rPr>
                <w:rFonts w:ascii="Arial" w:hAnsi="Arial" w:cs="Arial"/>
              </w:rPr>
              <w:t>standards</w:t>
            </w:r>
            <w:r>
              <w:rPr>
                <w:rFonts w:ascii="Arial" w:hAnsi="Arial" w:cs="Arial"/>
              </w:rPr>
              <w:t xml:space="preserve">.   </w:t>
            </w:r>
            <w:r w:rsidR="00F955AA">
              <w:rPr>
                <w:rFonts w:ascii="Arial" w:hAnsi="Arial" w:cs="Arial"/>
              </w:rPr>
              <w:t>Potential</w:t>
            </w:r>
            <w:r>
              <w:rPr>
                <w:rFonts w:ascii="Arial" w:hAnsi="Arial" w:cs="Arial"/>
              </w:rPr>
              <w:t xml:space="preserve"> work to contact school system practitioners (program </w:t>
            </w:r>
            <w:r w:rsidR="00F955AA">
              <w:rPr>
                <w:rFonts w:ascii="Arial" w:hAnsi="Arial" w:cs="Arial"/>
              </w:rPr>
              <w:t>coordinators</w:t>
            </w:r>
            <w:r>
              <w:rPr>
                <w:rFonts w:ascii="Arial" w:hAnsi="Arial" w:cs="Arial"/>
              </w:rPr>
              <w:t xml:space="preserve">, directors </w:t>
            </w:r>
            <w:proofErr w:type="spellStart"/>
            <w:r>
              <w:rPr>
                <w:rFonts w:ascii="Arial" w:hAnsi="Arial" w:cs="Arial"/>
              </w:rPr>
              <w:t>etc</w:t>
            </w:r>
            <w:proofErr w:type="spellEnd"/>
            <w:r>
              <w:rPr>
                <w:rFonts w:ascii="Arial" w:hAnsi="Arial" w:cs="Arial"/>
              </w:rPr>
              <w:t xml:space="preserve">) and the issues they are having in the state.  </w:t>
            </w:r>
          </w:p>
          <w:p w:rsidR="00AA36A6" w:rsidRDefault="00AA36A6" w:rsidP="009E23FF">
            <w:pPr>
              <w:rPr>
                <w:rFonts w:ascii="Arial" w:hAnsi="Arial" w:cs="Arial"/>
              </w:rPr>
            </w:pPr>
            <w:r>
              <w:rPr>
                <w:rFonts w:ascii="Arial" w:hAnsi="Arial" w:cs="Arial"/>
              </w:rPr>
              <w:t>Request for curren</w:t>
            </w:r>
            <w:r w:rsidR="00F955AA">
              <w:rPr>
                <w:rFonts w:ascii="Arial" w:hAnsi="Arial" w:cs="Arial"/>
              </w:rPr>
              <w:t>t issues submitted to the board.</w:t>
            </w:r>
          </w:p>
          <w:p w:rsidR="00EB1B13" w:rsidRDefault="00EB1B13" w:rsidP="009E23FF">
            <w:pPr>
              <w:rPr>
                <w:rFonts w:ascii="Arial" w:hAnsi="Arial" w:cs="Arial"/>
              </w:rPr>
            </w:pPr>
          </w:p>
          <w:p w:rsidR="00EB1B13" w:rsidRDefault="00F955AA" w:rsidP="009E23FF">
            <w:pPr>
              <w:rPr>
                <w:rFonts w:ascii="Arial" w:hAnsi="Arial" w:cs="Arial"/>
              </w:rPr>
            </w:pPr>
            <w:r>
              <w:rPr>
                <w:rFonts w:ascii="Arial" w:hAnsi="Arial" w:cs="Arial"/>
              </w:rPr>
              <w:t xml:space="preserve">Robin – </w:t>
            </w:r>
            <w:proofErr w:type="spellStart"/>
            <w:r>
              <w:rPr>
                <w:rFonts w:ascii="Arial" w:hAnsi="Arial" w:cs="Arial"/>
              </w:rPr>
              <w:t>Telehealth</w:t>
            </w:r>
            <w:proofErr w:type="spellEnd"/>
            <w:r>
              <w:rPr>
                <w:rFonts w:ascii="Arial" w:hAnsi="Arial" w:cs="Arial"/>
              </w:rPr>
              <w:t xml:space="preserve"> </w:t>
            </w:r>
            <w:r w:rsidR="00EB1B13">
              <w:rPr>
                <w:rFonts w:ascii="Arial" w:hAnsi="Arial" w:cs="Arial"/>
              </w:rPr>
              <w:t xml:space="preserve">bill is dead.  There has been a subsequent bill that is part of an insurance bill.  One of which is the </w:t>
            </w:r>
            <w:proofErr w:type="spellStart"/>
            <w:r w:rsidR="00EB1B13">
              <w:rPr>
                <w:rFonts w:ascii="Arial" w:hAnsi="Arial" w:cs="Arial"/>
              </w:rPr>
              <w:t>telehealth</w:t>
            </w:r>
            <w:proofErr w:type="spellEnd"/>
            <w:r w:rsidR="00EB1B13">
              <w:rPr>
                <w:rFonts w:ascii="Arial" w:hAnsi="Arial" w:cs="Arial"/>
              </w:rPr>
              <w:t xml:space="preserve"> coverage for insurance.  The most recent legislation was scheduled to go into committee within the last week.  There is not definition of </w:t>
            </w:r>
            <w:proofErr w:type="spellStart"/>
            <w:r w:rsidR="00EB1B13">
              <w:rPr>
                <w:rFonts w:ascii="Arial" w:hAnsi="Arial" w:cs="Arial"/>
              </w:rPr>
              <w:t>telehealth</w:t>
            </w:r>
            <w:proofErr w:type="spellEnd"/>
            <w:r w:rsidR="00EB1B13">
              <w:rPr>
                <w:rFonts w:ascii="Arial" w:hAnsi="Arial" w:cs="Arial"/>
              </w:rPr>
              <w:t xml:space="preserve"> in their bill.  Services covered would be left up to the provider (</w:t>
            </w:r>
            <w:proofErr w:type="spellStart"/>
            <w:r w:rsidR="00EB1B13">
              <w:rPr>
                <w:rFonts w:ascii="Arial" w:hAnsi="Arial" w:cs="Arial"/>
              </w:rPr>
              <w:t>ie</w:t>
            </w:r>
            <w:proofErr w:type="spellEnd"/>
            <w:r w:rsidR="00EB1B13">
              <w:rPr>
                <w:rFonts w:ascii="Arial" w:hAnsi="Arial" w:cs="Arial"/>
              </w:rPr>
              <w:t xml:space="preserve"> BCBS).  How can they make sure that OT is </w:t>
            </w:r>
            <w:r>
              <w:rPr>
                <w:rFonts w:ascii="Arial" w:hAnsi="Arial" w:cs="Arial"/>
              </w:rPr>
              <w:t>reimbursable</w:t>
            </w:r>
            <w:r w:rsidR="00EB1B13">
              <w:rPr>
                <w:rFonts w:ascii="Arial" w:hAnsi="Arial" w:cs="Arial"/>
              </w:rPr>
              <w:t xml:space="preserve"> </w:t>
            </w:r>
            <w:proofErr w:type="spellStart"/>
            <w:r w:rsidR="00EB1B13">
              <w:rPr>
                <w:rFonts w:ascii="Arial" w:hAnsi="Arial" w:cs="Arial"/>
              </w:rPr>
              <w:t>telehealth</w:t>
            </w:r>
            <w:proofErr w:type="spellEnd"/>
            <w:r w:rsidR="00EB1B13">
              <w:rPr>
                <w:rFonts w:ascii="Arial" w:hAnsi="Arial" w:cs="Arial"/>
              </w:rPr>
              <w:t xml:space="preserve"> </w:t>
            </w:r>
            <w:proofErr w:type="gramStart"/>
            <w:r w:rsidR="00EB1B13">
              <w:rPr>
                <w:rFonts w:ascii="Arial" w:hAnsi="Arial" w:cs="Arial"/>
              </w:rPr>
              <w:t>activity.</w:t>
            </w:r>
            <w:proofErr w:type="gramEnd"/>
            <w:r w:rsidR="00EB1B13">
              <w:rPr>
                <w:rFonts w:ascii="Arial" w:hAnsi="Arial" w:cs="Arial"/>
              </w:rPr>
              <w:t xml:space="preserve">  Rules and regulations for Medicaid do not specifically list OT for </w:t>
            </w:r>
            <w:proofErr w:type="spellStart"/>
            <w:r w:rsidR="00EB1B13">
              <w:rPr>
                <w:rFonts w:ascii="Arial" w:hAnsi="Arial" w:cs="Arial"/>
              </w:rPr>
              <w:t>telehealth</w:t>
            </w:r>
            <w:proofErr w:type="spellEnd"/>
            <w:r w:rsidR="00EB1B13">
              <w:rPr>
                <w:rFonts w:ascii="Arial" w:hAnsi="Arial" w:cs="Arial"/>
              </w:rPr>
              <w:t xml:space="preserve">.  There has been an amendment to include psychiatry.  </w:t>
            </w:r>
          </w:p>
          <w:p w:rsidR="00F955AA" w:rsidRDefault="00F955AA" w:rsidP="009E23FF">
            <w:pPr>
              <w:rPr>
                <w:rFonts w:ascii="Arial" w:hAnsi="Arial" w:cs="Arial"/>
              </w:rPr>
            </w:pPr>
          </w:p>
          <w:p w:rsidR="00EB1B13" w:rsidRDefault="00EB1B13" w:rsidP="009E23FF">
            <w:pPr>
              <w:rPr>
                <w:rFonts w:ascii="Arial" w:hAnsi="Arial" w:cs="Arial"/>
              </w:rPr>
            </w:pPr>
            <w:r>
              <w:rPr>
                <w:rFonts w:ascii="Arial" w:hAnsi="Arial" w:cs="Arial"/>
              </w:rPr>
              <w:t xml:space="preserve">SB 647 the amendment is scheduled for committee on Tuesday.  The bill has two purposes.  Health maintenance organizations and the insurance code.  The link between the insurance code and how the organizations work together.  It is very lose.  Nothing </w:t>
            </w:r>
            <w:r w:rsidR="00F955AA">
              <w:rPr>
                <w:rFonts w:ascii="Arial" w:hAnsi="Arial" w:cs="Arial"/>
              </w:rPr>
              <w:t>explicit</w:t>
            </w:r>
            <w:r>
              <w:rPr>
                <w:rFonts w:ascii="Arial" w:hAnsi="Arial" w:cs="Arial"/>
              </w:rPr>
              <w:t xml:space="preserve"> about the providers.  </w:t>
            </w:r>
            <w:r w:rsidR="00F955AA">
              <w:rPr>
                <w:rFonts w:ascii="Arial" w:hAnsi="Arial" w:cs="Arial"/>
              </w:rPr>
              <w:t xml:space="preserve">If the bill passes the house it </w:t>
            </w:r>
            <w:r>
              <w:rPr>
                <w:rFonts w:ascii="Arial" w:hAnsi="Arial" w:cs="Arial"/>
              </w:rPr>
              <w:t xml:space="preserve">will need to go back to the </w:t>
            </w:r>
            <w:r w:rsidR="00F955AA">
              <w:rPr>
                <w:rFonts w:ascii="Arial" w:hAnsi="Arial" w:cs="Arial"/>
              </w:rPr>
              <w:t>senate</w:t>
            </w:r>
            <w:r>
              <w:rPr>
                <w:rFonts w:ascii="Arial" w:hAnsi="Arial" w:cs="Arial"/>
              </w:rPr>
              <w:t xml:space="preserve">. Maureen suspects that the bill is as close as they will get to an outline to </w:t>
            </w:r>
            <w:proofErr w:type="spellStart"/>
            <w:r>
              <w:rPr>
                <w:rFonts w:ascii="Arial" w:hAnsi="Arial" w:cs="Arial"/>
              </w:rPr>
              <w:t>telehealth</w:t>
            </w:r>
            <w:proofErr w:type="spellEnd"/>
            <w:r>
              <w:rPr>
                <w:rFonts w:ascii="Arial" w:hAnsi="Arial" w:cs="Arial"/>
              </w:rPr>
              <w:t xml:space="preserve">. </w:t>
            </w:r>
          </w:p>
          <w:p w:rsidR="00EB1B13" w:rsidRDefault="00EB1B13" w:rsidP="009E23FF">
            <w:pPr>
              <w:rPr>
                <w:rFonts w:ascii="Arial" w:hAnsi="Arial" w:cs="Arial"/>
              </w:rPr>
            </w:pPr>
            <w:r>
              <w:rPr>
                <w:rFonts w:ascii="Arial" w:hAnsi="Arial" w:cs="Arial"/>
              </w:rPr>
              <w:t xml:space="preserve">SB 647 is the only current </w:t>
            </w:r>
            <w:proofErr w:type="spellStart"/>
            <w:r>
              <w:rPr>
                <w:rFonts w:ascii="Arial" w:hAnsi="Arial" w:cs="Arial"/>
              </w:rPr>
              <w:t>telehealth</w:t>
            </w:r>
            <w:proofErr w:type="spellEnd"/>
            <w:r>
              <w:rPr>
                <w:rFonts w:ascii="Arial" w:hAnsi="Arial" w:cs="Arial"/>
              </w:rPr>
              <w:t xml:space="preserve"> bill.</w:t>
            </w:r>
          </w:p>
          <w:p w:rsidR="00EB1B13" w:rsidRDefault="00EB1B13" w:rsidP="009E23FF">
            <w:pPr>
              <w:rPr>
                <w:rFonts w:ascii="Arial" w:hAnsi="Arial" w:cs="Arial"/>
              </w:rPr>
            </w:pPr>
          </w:p>
          <w:p w:rsidR="00EB1B13" w:rsidRDefault="00EB1B13" w:rsidP="009E23FF">
            <w:pPr>
              <w:rPr>
                <w:rFonts w:ascii="Arial" w:hAnsi="Arial" w:cs="Arial"/>
              </w:rPr>
            </w:pPr>
            <w:r>
              <w:rPr>
                <w:rFonts w:ascii="Arial" w:hAnsi="Arial" w:cs="Arial"/>
              </w:rPr>
              <w:t xml:space="preserve">Monika – only 9 states cover rehab in </w:t>
            </w:r>
            <w:proofErr w:type="spellStart"/>
            <w:r>
              <w:rPr>
                <w:rFonts w:ascii="Arial" w:hAnsi="Arial" w:cs="Arial"/>
              </w:rPr>
              <w:t>telehealth</w:t>
            </w:r>
            <w:proofErr w:type="spellEnd"/>
            <w:r>
              <w:rPr>
                <w:rFonts w:ascii="Arial" w:hAnsi="Arial" w:cs="Arial"/>
              </w:rPr>
              <w:t xml:space="preserve">.  Only one state </w:t>
            </w:r>
            <w:proofErr w:type="gramStart"/>
            <w:r>
              <w:rPr>
                <w:rFonts w:ascii="Arial" w:hAnsi="Arial" w:cs="Arial"/>
              </w:rPr>
              <w:t>KY,</w:t>
            </w:r>
            <w:proofErr w:type="gramEnd"/>
            <w:r>
              <w:rPr>
                <w:rFonts w:ascii="Arial" w:hAnsi="Arial" w:cs="Arial"/>
              </w:rPr>
              <w:t xml:space="preserve"> covers </w:t>
            </w:r>
            <w:proofErr w:type="spellStart"/>
            <w:r>
              <w:rPr>
                <w:rFonts w:ascii="Arial" w:hAnsi="Arial" w:cs="Arial"/>
              </w:rPr>
              <w:t>telehealth</w:t>
            </w:r>
            <w:proofErr w:type="spellEnd"/>
            <w:r>
              <w:rPr>
                <w:rFonts w:ascii="Arial" w:hAnsi="Arial" w:cs="Arial"/>
              </w:rPr>
              <w:t xml:space="preserve"> in home health.  </w:t>
            </w:r>
          </w:p>
          <w:p w:rsidR="00E50A14" w:rsidRDefault="00E50A14" w:rsidP="009E23FF">
            <w:pPr>
              <w:rPr>
                <w:rFonts w:ascii="Arial" w:hAnsi="Arial" w:cs="Arial"/>
              </w:rPr>
            </w:pPr>
            <w:r>
              <w:rPr>
                <w:rFonts w:ascii="Arial" w:hAnsi="Arial" w:cs="Arial"/>
              </w:rPr>
              <w:t xml:space="preserve">Cross state licensing and </w:t>
            </w:r>
            <w:proofErr w:type="spellStart"/>
            <w:r>
              <w:rPr>
                <w:rFonts w:ascii="Arial" w:hAnsi="Arial" w:cs="Arial"/>
              </w:rPr>
              <w:t>boundries</w:t>
            </w:r>
            <w:proofErr w:type="spellEnd"/>
            <w:r>
              <w:rPr>
                <w:rFonts w:ascii="Arial" w:hAnsi="Arial" w:cs="Arial"/>
              </w:rPr>
              <w:t xml:space="preserve"> would need to be addressed.</w:t>
            </w:r>
          </w:p>
          <w:p w:rsidR="00DE5539" w:rsidRDefault="00DE5539" w:rsidP="009E23FF">
            <w:pPr>
              <w:rPr>
                <w:rFonts w:ascii="Arial" w:hAnsi="Arial" w:cs="Arial"/>
              </w:rPr>
            </w:pPr>
          </w:p>
          <w:p w:rsidR="00DE5539" w:rsidRDefault="00DE5539" w:rsidP="009E23FF">
            <w:pPr>
              <w:rPr>
                <w:rFonts w:ascii="Arial" w:hAnsi="Arial" w:cs="Arial"/>
              </w:rPr>
            </w:pPr>
            <w:r>
              <w:rPr>
                <w:rFonts w:ascii="Arial" w:hAnsi="Arial" w:cs="Arial"/>
              </w:rPr>
              <w:t>Robin is working with Alex to make sure they can get resources together for people to link to their senator from our site.  On the AOTA site they sent out a list of legislation.  Then you could click from the notice right to the proper resources.   A proposal would be developed.</w:t>
            </w:r>
          </w:p>
          <w:p w:rsidR="00DE5539" w:rsidRDefault="00DE5539" w:rsidP="009E23FF">
            <w:pPr>
              <w:rPr>
                <w:rFonts w:ascii="Arial" w:hAnsi="Arial" w:cs="Arial"/>
              </w:rPr>
            </w:pPr>
          </w:p>
          <w:p w:rsidR="00DE5539" w:rsidRDefault="00DE5539" w:rsidP="009E23FF">
            <w:pPr>
              <w:rPr>
                <w:rFonts w:ascii="Arial" w:hAnsi="Arial" w:cs="Arial"/>
              </w:rPr>
            </w:pPr>
            <w:r>
              <w:rPr>
                <w:rFonts w:ascii="Arial" w:hAnsi="Arial" w:cs="Arial"/>
              </w:rPr>
              <w:t xml:space="preserve">Maureen SB 2187 – Professional Counselors </w:t>
            </w:r>
            <w:r w:rsidR="00F955AA">
              <w:rPr>
                <w:rFonts w:ascii="Arial" w:hAnsi="Arial" w:cs="Arial"/>
              </w:rPr>
              <w:t>prescribing</w:t>
            </w:r>
            <w:r>
              <w:rPr>
                <w:rFonts w:ascii="Arial" w:hAnsi="Arial" w:cs="Arial"/>
              </w:rPr>
              <w:t xml:space="preserve">.  </w:t>
            </w:r>
            <w:r>
              <w:rPr>
                <w:rFonts w:ascii="Arial" w:hAnsi="Arial" w:cs="Arial"/>
              </w:rPr>
              <w:lastRenderedPageBreak/>
              <w:t xml:space="preserve">An amendment was filed yesterday.  More training, more supervised training by a </w:t>
            </w:r>
            <w:proofErr w:type="gramStart"/>
            <w:r>
              <w:rPr>
                <w:rFonts w:ascii="Arial" w:hAnsi="Arial" w:cs="Arial"/>
              </w:rPr>
              <w:t>physician,</w:t>
            </w:r>
            <w:proofErr w:type="gramEnd"/>
            <w:r>
              <w:rPr>
                <w:rFonts w:ascii="Arial" w:hAnsi="Arial" w:cs="Arial"/>
              </w:rPr>
              <w:t xml:space="preserve"> some </w:t>
            </w:r>
            <w:r w:rsidR="00F955AA">
              <w:rPr>
                <w:rFonts w:ascii="Arial" w:hAnsi="Arial" w:cs="Arial"/>
              </w:rPr>
              <w:t xml:space="preserve">access issues may be helped. </w:t>
            </w:r>
            <w:r>
              <w:rPr>
                <w:rFonts w:ascii="Arial" w:hAnsi="Arial" w:cs="Arial"/>
              </w:rPr>
              <w:t xml:space="preserve"> It has to go back for a 3</w:t>
            </w:r>
            <w:r w:rsidRPr="00DE5539">
              <w:rPr>
                <w:rFonts w:ascii="Arial" w:hAnsi="Arial" w:cs="Arial"/>
                <w:vertAlign w:val="superscript"/>
              </w:rPr>
              <w:t>rd</w:t>
            </w:r>
            <w:r>
              <w:rPr>
                <w:rFonts w:ascii="Arial" w:hAnsi="Arial" w:cs="Arial"/>
              </w:rPr>
              <w:t xml:space="preserve"> amendment it will then go back to the senate and then </w:t>
            </w:r>
            <w:proofErr w:type="gramStart"/>
            <w:r>
              <w:rPr>
                <w:rFonts w:ascii="Arial" w:hAnsi="Arial" w:cs="Arial"/>
              </w:rPr>
              <w:t>on  to</w:t>
            </w:r>
            <w:proofErr w:type="gramEnd"/>
            <w:r>
              <w:rPr>
                <w:rFonts w:ascii="Arial" w:hAnsi="Arial" w:cs="Arial"/>
              </w:rPr>
              <w:t xml:space="preserve"> the </w:t>
            </w:r>
            <w:proofErr w:type="spellStart"/>
            <w:r>
              <w:rPr>
                <w:rFonts w:ascii="Arial" w:hAnsi="Arial" w:cs="Arial"/>
              </w:rPr>
              <w:t>Govenor</w:t>
            </w:r>
            <w:proofErr w:type="spellEnd"/>
            <w:r>
              <w:rPr>
                <w:rFonts w:ascii="Arial" w:hAnsi="Arial" w:cs="Arial"/>
              </w:rPr>
              <w:t xml:space="preserve">.  </w:t>
            </w:r>
          </w:p>
          <w:p w:rsidR="00F955AA" w:rsidRDefault="00F955AA" w:rsidP="009E23FF">
            <w:pPr>
              <w:rPr>
                <w:rFonts w:ascii="Arial" w:hAnsi="Arial" w:cs="Arial"/>
              </w:rPr>
            </w:pPr>
          </w:p>
          <w:p w:rsidR="00DE5539" w:rsidRDefault="00DE5539" w:rsidP="009E23FF">
            <w:pPr>
              <w:rPr>
                <w:rFonts w:ascii="Arial" w:hAnsi="Arial" w:cs="Arial"/>
              </w:rPr>
            </w:pPr>
            <w:r>
              <w:rPr>
                <w:rFonts w:ascii="Arial" w:hAnsi="Arial" w:cs="Arial"/>
              </w:rPr>
              <w:t>Maureen will send the Office a current list of bills.</w:t>
            </w:r>
          </w:p>
          <w:p w:rsidR="00DE5539" w:rsidRDefault="00DE5539" w:rsidP="009E23FF">
            <w:pPr>
              <w:rPr>
                <w:rFonts w:ascii="Arial" w:hAnsi="Arial" w:cs="Arial"/>
              </w:rPr>
            </w:pPr>
            <w:r>
              <w:rPr>
                <w:rFonts w:ascii="Arial" w:hAnsi="Arial" w:cs="Arial"/>
              </w:rPr>
              <w:t xml:space="preserve">Monika requested that once we go to back to session do we want to contact our members about contacting their </w:t>
            </w:r>
            <w:r w:rsidR="00F955AA">
              <w:rPr>
                <w:rFonts w:ascii="Arial" w:hAnsi="Arial" w:cs="Arial"/>
              </w:rPr>
              <w:t>senator’s</w:t>
            </w:r>
            <w:r>
              <w:rPr>
                <w:rFonts w:ascii="Arial" w:hAnsi="Arial" w:cs="Arial"/>
              </w:rPr>
              <w:t xml:space="preserve">.  </w:t>
            </w:r>
            <w:proofErr w:type="spellStart"/>
            <w:r>
              <w:rPr>
                <w:rFonts w:ascii="Arial" w:hAnsi="Arial" w:cs="Arial"/>
              </w:rPr>
              <w:t>Telehelath</w:t>
            </w:r>
            <w:proofErr w:type="spellEnd"/>
            <w:r>
              <w:rPr>
                <w:rFonts w:ascii="Arial" w:hAnsi="Arial" w:cs="Arial"/>
              </w:rPr>
              <w:t xml:space="preserve"> bill and that there is more to come.  That there are bigg</w:t>
            </w:r>
            <w:r w:rsidR="00F955AA">
              <w:rPr>
                <w:rFonts w:ascii="Arial" w:hAnsi="Arial" w:cs="Arial"/>
              </w:rPr>
              <w:t xml:space="preserve">er implications.  </w:t>
            </w:r>
          </w:p>
          <w:p w:rsidR="00DE5539" w:rsidRDefault="00DE5539" w:rsidP="009E23FF">
            <w:pPr>
              <w:rPr>
                <w:rFonts w:ascii="Arial" w:hAnsi="Arial" w:cs="Arial"/>
              </w:rPr>
            </w:pPr>
          </w:p>
          <w:p w:rsidR="00DE5539" w:rsidRDefault="00DE5539" w:rsidP="00DE5539">
            <w:pPr>
              <w:rPr>
                <w:rFonts w:ascii="Arial" w:hAnsi="Arial" w:cs="Arial"/>
              </w:rPr>
            </w:pPr>
            <w:r>
              <w:rPr>
                <w:rFonts w:ascii="Arial" w:hAnsi="Arial" w:cs="Arial"/>
              </w:rPr>
              <w:t xml:space="preserve">1115 Waiver – </w:t>
            </w:r>
            <w:r w:rsidR="00F955AA">
              <w:rPr>
                <w:rFonts w:ascii="Arial" w:hAnsi="Arial" w:cs="Arial"/>
              </w:rPr>
              <w:t>Goes to the</w:t>
            </w:r>
            <w:r>
              <w:rPr>
                <w:rFonts w:ascii="Arial" w:hAnsi="Arial" w:cs="Arial"/>
              </w:rPr>
              <w:t xml:space="preserve"> Governor’s office of health information and technology service.  It has not gotten to the feds. </w:t>
            </w:r>
            <w:r w:rsidR="00F955AA">
              <w:rPr>
                <w:rFonts w:ascii="Arial" w:hAnsi="Arial" w:cs="Arial"/>
              </w:rPr>
              <w:t>They wanted to send to feds by M</w:t>
            </w:r>
            <w:r>
              <w:rPr>
                <w:rFonts w:ascii="Arial" w:hAnsi="Arial" w:cs="Arial"/>
              </w:rPr>
              <w:t xml:space="preserve">arch.  Work groups have been set up with in different areas of the waiver.  </w:t>
            </w:r>
            <w:r w:rsidR="00CB4520">
              <w:rPr>
                <w:rFonts w:ascii="Arial" w:hAnsi="Arial" w:cs="Arial"/>
              </w:rPr>
              <w:t>Implementation</w:t>
            </w:r>
            <w:r>
              <w:rPr>
                <w:rFonts w:ascii="Arial" w:hAnsi="Arial" w:cs="Arial"/>
              </w:rPr>
              <w:t xml:space="preserve"> workgroups. </w:t>
            </w:r>
          </w:p>
          <w:p w:rsidR="00CB4520" w:rsidRDefault="00CB4520" w:rsidP="00DE5539">
            <w:pPr>
              <w:rPr>
                <w:rFonts w:ascii="Arial" w:hAnsi="Arial" w:cs="Arial"/>
              </w:rPr>
            </w:pPr>
          </w:p>
          <w:p w:rsidR="00CB4520" w:rsidRDefault="00CB4520" w:rsidP="00DE5539">
            <w:pPr>
              <w:rPr>
                <w:rFonts w:ascii="Arial" w:hAnsi="Arial" w:cs="Arial"/>
              </w:rPr>
            </w:pPr>
            <w:r>
              <w:rPr>
                <w:rFonts w:ascii="Arial" w:hAnsi="Arial" w:cs="Arial"/>
              </w:rPr>
              <w:t xml:space="preserve">Nancy – Rules update.  Positive feedback.  The next step is to present the rules by IDFPR as their bill.  They have to write them based on our recommendation, present them back to the board, then once legal signs off, they will get to the governor.  It could be a year before changes are made.   Old rules and new act.  They should have an understanding of the new rules.  </w:t>
            </w:r>
          </w:p>
          <w:p w:rsidR="00CB4520" w:rsidRDefault="00F955AA" w:rsidP="00DE5539">
            <w:pPr>
              <w:rPr>
                <w:rFonts w:ascii="Arial" w:hAnsi="Arial" w:cs="Arial"/>
              </w:rPr>
            </w:pPr>
            <w:r>
              <w:rPr>
                <w:rFonts w:ascii="Arial" w:hAnsi="Arial" w:cs="Arial"/>
              </w:rPr>
              <w:t>One concern identified was related to inactive licensees</w:t>
            </w:r>
            <w:r w:rsidR="00CB4520">
              <w:rPr>
                <w:rFonts w:ascii="Arial" w:hAnsi="Arial" w:cs="Arial"/>
              </w:rPr>
              <w:t xml:space="preserve"> for more than 5 years. They needed a didactic course and hours of </w:t>
            </w:r>
            <w:r>
              <w:rPr>
                <w:rFonts w:ascii="Arial" w:hAnsi="Arial" w:cs="Arial"/>
              </w:rPr>
              <w:t>supervision</w:t>
            </w:r>
            <w:r w:rsidR="00CB4520">
              <w:rPr>
                <w:rFonts w:ascii="Arial" w:hAnsi="Arial" w:cs="Arial"/>
              </w:rPr>
              <w:t xml:space="preserve"> – th</w:t>
            </w:r>
            <w:r>
              <w:rPr>
                <w:rFonts w:ascii="Arial" w:hAnsi="Arial" w:cs="Arial"/>
              </w:rPr>
              <w:t>en a provisional license. However, programs need to be built.</w:t>
            </w:r>
          </w:p>
          <w:p w:rsidR="00CB4520" w:rsidRDefault="00CB4520" w:rsidP="00CB4520">
            <w:pPr>
              <w:rPr>
                <w:rFonts w:ascii="Arial" w:hAnsi="Arial" w:cs="Arial"/>
              </w:rPr>
            </w:pPr>
            <w:r>
              <w:rPr>
                <w:rFonts w:ascii="Arial" w:hAnsi="Arial" w:cs="Arial"/>
              </w:rPr>
              <w:t xml:space="preserve">Give the universities a place to develop a re-entry course.  </w:t>
            </w:r>
            <w:r w:rsidR="00F955AA">
              <w:rPr>
                <w:rFonts w:ascii="Arial" w:hAnsi="Arial" w:cs="Arial"/>
              </w:rPr>
              <w:t>IDFPR</w:t>
            </w:r>
            <w:r>
              <w:rPr>
                <w:rFonts w:ascii="Arial" w:hAnsi="Arial" w:cs="Arial"/>
              </w:rPr>
              <w:t xml:space="preserve"> said that they would not issue a provisional license.  However, a certain hours to have su</w:t>
            </w:r>
            <w:r w:rsidR="00F955AA">
              <w:rPr>
                <w:rFonts w:ascii="Arial" w:hAnsi="Arial" w:cs="Arial"/>
              </w:rPr>
              <w:t>pervision to self-</w:t>
            </w:r>
            <w:r>
              <w:rPr>
                <w:rFonts w:ascii="Arial" w:hAnsi="Arial" w:cs="Arial"/>
              </w:rPr>
              <w:t xml:space="preserve">monitor or by the employer.  Likely not a huge problem.  Two 45 minute reporting periods.  </w:t>
            </w:r>
          </w:p>
          <w:p w:rsidR="00CB4520" w:rsidRDefault="00CB4520" w:rsidP="00CB4520">
            <w:pPr>
              <w:rPr>
                <w:rFonts w:ascii="Arial" w:hAnsi="Arial" w:cs="Arial"/>
              </w:rPr>
            </w:pPr>
            <w:r>
              <w:rPr>
                <w:rFonts w:ascii="Arial" w:hAnsi="Arial" w:cs="Arial"/>
              </w:rPr>
              <w:t xml:space="preserve">This is where the idea of best practices came up. </w:t>
            </w:r>
          </w:p>
          <w:p w:rsidR="00CB4520" w:rsidRDefault="00CB4520" w:rsidP="00CB4520">
            <w:pPr>
              <w:rPr>
                <w:rFonts w:ascii="Arial" w:hAnsi="Arial" w:cs="Arial"/>
              </w:rPr>
            </w:pPr>
          </w:p>
          <w:p w:rsidR="00CB4520" w:rsidRPr="009E23FF" w:rsidRDefault="00CB4520" w:rsidP="00CB4520">
            <w:pPr>
              <w:rPr>
                <w:rFonts w:ascii="Arial" w:hAnsi="Arial" w:cs="Arial"/>
              </w:rPr>
            </w:pPr>
          </w:p>
        </w:tc>
        <w:tc>
          <w:tcPr>
            <w:tcW w:w="1710" w:type="dxa"/>
            <w:vAlign w:val="center"/>
          </w:tcPr>
          <w:p w:rsidR="009E23FF" w:rsidRDefault="009E23FF" w:rsidP="00395A10">
            <w:pPr>
              <w:rPr>
                <w:rFonts w:ascii="Arial" w:hAnsi="Arial" w:cs="Arial"/>
              </w:rPr>
            </w:pPr>
            <w:r>
              <w:rPr>
                <w:rFonts w:ascii="Arial" w:hAnsi="Arial" w:cs="Arial"/>
              </w:rPr>
              <w:lastRenderedPageBreak/>
              <w:t>Robin Jones</w:t>
            </w:r>
          </w:p>
          <w:p w:rsidR="009E23FF" w:rsidRDefault="009E23FF" w:rsidP="00395A10">
            <w:pPr>
              <w:ind w:left="92"/>
              <w:rPr>
                <w:rFonts w:ascii="Arial" w:hAnsi="Arial" w:cs="Arial"/>
              </w:rPr>
            </w:pPr>
          </w:p>
          <w:p w:rsidR="009E23FF" w:rsidRDefault="009E23FF" w:rsidP="00395A10">
            <w:pPr>
              <w:ind w:left="92"/>
              <w:rPr>
                <w:rFonts w:ascii="Arial" w:hAnsi="Arial" w:cs="Arial"/>
              </w:rPr>
            </w:pPr>
          </w:p>
          <w:p w:rsidR="009E23FF" w:rsidRPr="00B950A9" w:rsidRDefault="009E23FF" w:rsidP="006510A3">
            <w:pPr>
              <w:rPr>
                <w:rFonts w:ascii="Arial" w:hAnsi="Arial" w:cs="Arial"/>
              </w:rPr>
            </w:pPr>
            <w:r>
              <w:rPr>
                <w:rFonts w:ascii="Arial" w:hAnsi="Arial" w:cs="Arial"/>
              </w:rPr>
              <w:t>Maureen Mulhall</w:t>
            </w:r>
          </w:p>
        </w:tc>
        <w:tc>
          <w:tcPr>
            <w:tcW w:w="2517" w:type="dxa"/>
            <w:vAlign w:val="center"/>
          </w:tcPr>
          <w:p w:rsidR="009E23FF" w:rsidRDefault="009E23FF" w:rsidP="00395A10">
            <w:pPr>
              <w:ind w:left="360"/>
              <w:rPr>
                <w:rFonts w:ascii="Arial" w:hAnsi="Arial" w:cs="Arial"/>
              </w:rPr>
            </w:pPr>
          </w:p>
          <w:p w:rsidR="00AA36A6" w:rsidRDefault="00AA36A6" w:rsidP="00395A10">
            <w:pPr>
              <w:ind w:left="360"/>
              <w:rPr>
                <w:rFonts w:ascii="Arial" w:hAnsi="Arial" w:cs="Arial"/>
              </w:rPr>
            </w:pPr>
          </w:p>
          <w:p w:rsidR="00AA36A6" w:rsidRDefault="00AA36A6" w:rsidP="00395A10">
            <w:pPr>
              <w:ind w:left="360"/>
              <w:rPr>
                <w:rFonts w:ascii="Arial" w:hAnsi="Arial" w:cs="Arial"/>
              </w:rPr>
            </w:pPr>
          </w:p>
          <w:p w:rsidR="00AA36A6" w:rsidRDefault="00AA36A6" w:rsidP="00395A10">
            <w:pPr>
              <w:ind w:left="360"/>
              <w:rPr>
                <w:rFonts w:ascii="Arial" w:hAnsi="Arial" w:cs="Arial"/>
              </w:rPr>
            </w:pPr>
          </w:p>
          <w:p w:rsidR="00AA36A6" w:rsidRDefault="00AA36A6" w:rsidP="00395A10">
            <w:pPr>
              <w:ind w:left="360"/>
              <w:rPr>
                <w:rFonts w:ascii="Arial" w:hAnsi="Arial" w:cs="Arial"/>
              </w:rPr>
            </w:pPr>
          </w:p>
          <w:p w:rsidR="00AA36A6" w:rsidRDefault="00AA36A6" w:rsidP="00395A10">
            <w:pPr>
              <w:ind w:left="360"/>
              <w:rPr>
                <w:rFonts w:ascii="Arial" w:hAnsi="Arial" w:cs="Arial"/>
              </w:rPr>
            </w:pPr>
          </w:p>
          <w:p w:rsidR="00AA36A6" w:rsidRDefault="00AA36A6" w:rsidP="00395A10">
            <w:pPr>
              <w:ind w:left="360"/>
              <w:rPr>
                <w:rFonts w:ascii="Arial" w:hAnsi="Arial" w:cs="Arial"/>
              </w:rPr>
            </w:pPr>
          </w:p>
          <w:p w:rsidR="00AA36A6" w:rsidRDefault="00AA36A6" w:rsidP="00395A10">
            <w:pPr>
              <w:ind w:left="360"/>
              <w:rPr>
                <w:rFonts w:ascii="Arial" w:hAnsi="Arial" w:cs="Arial"/>
              </w:rPr>
            </w:pPr>
          </w:p>
          <w:p w:rsidR="00AA36A6" w:rsidRDefault="00AA36A6" w:rsidP="00395A10">
            <w:pPr>
              <w:ind w:left="360"/>
              <w:rPr>
                <w:rFonts w:ascii="Arial" w:hAnsi="Arial" w:cs="Arial"/>
              </w:rPr>
            </w:pPr>
          </w:p>
          <w:p w:rsidR="00AA36A6" w:rsidRPr="00B950A9" w:rsidRDefault="00AA36A6" w:rsidP="00AA36A6">
            <w:pPr>
              <w:rPr>
                <w:rFonts w:ascii="Arial" w:hAnsi="Arial" w:cs="Arial"/>
              </w:rPr>
            </w:pPr>
          </w:p>
        </w:tc>
        <w:tc>
          <w:tcPr>
            <w:tcW w:w="1782" w:type="dxa"/>
            <w:gridSpan w:val="2"/>
          </w:tcPr>
          <w:p w:rsidR="009E23FF" w:rsidRPr="00B950A9" w:rsidRDefault="009E23FF" w:rsidP="00395A10">
            <w:pPr>
              <w:ind w:left="360"/>
              <w:rPr>
                <w:rFonts w:ascii="Arial" w:hAnsi="Arial" w:cs="Arial"/>
              </w:rPr>
            </w:pPr>
          </w:p>
        </w:tc>
      </w:tr>
      <w:tr w:rsidR="009E23FF" w:rsidRPr="00B950A9" w:rsidTr="00D477A5">
        <w:trPr>
          <w:gridAfter w:val="1"/>
          <w:wAfter w:w="21" w:type="dxa"/>
          <w:trHeight w:val="432"/>
        </w:trPr>
        <w:tc>
          <w:tcPr>
            <w:tcW w:w="3099" w:type="dxa"/>
            <w:gridSpan w:val="2"/>
            <w:vAlign w:val="center"/>
          </w:tcPr>
          <w:p w:rsidR="009E23FF" w:rsidRPr="00B950A9" w:rsidRDefault="009E23FF" w:rsidP="00395A10">
            <w:pPr>
              <w:rPr>
                <w:rFonts w:ascii="Arial" w:hAnsi="Arial" w:cs="Arial"/>
                <w:b/>
              </w:rPr>
            </w:pPr>
            <w:r w:rsidRPr="00B950A9">
              <w:rPr>
                <w:rFonts w:ascii="Arial" w:hAnsi="Arial" w:cs="Arial"/>
                <w:b/>
              </w:rPr>
              <w:lastRenderedPageBreak/>
              <w:t>Office</w:t>
            </w:r>
          </w:p>
        </w:tc>
        <w:tc>
          <w:tcPr>
            <w:tcW w:w="5541" w:type="dxa"/>
            <w:vAlign w:val="center"/>
          </w:tcPr>
          <w:p w:rsidR="009E23FF" w:rsidRPr="003F2F4C" w:rsidRDefault="009E23FF" w:rsidP="00E50DE5">
            <w:pPr>
              <w:pStyle w:val="ListParagraph"/>
              <w:numPr>
                <w:ilvl w:val="0"/>
                <w:numId w:val="9"/>
              </w:numPr>
              <w:rPr>
                <w:rFonts w:ascii="Arial" w:hAnsi="Arial" w:cs="Arial"/>
              </w:rPr>
            </w:pPr>
            <w:r>
              <w:rPr>
                <w:rFonts w:ascii="Arial" w:hAnsi="Arial" w:cs="Arial"/>
              </w:rPr>
              <w:t>OT Month event review</w:t>
            </w:r>
          </w:p>
        </w:tc>
        <w:tc>
          <w:tcPr>
            <w:tcW w:w="1710" w:type="dxa"/>
            <w:vAlign w:val="center"/>
          </w:tcPr>
          <w:p w:rsidR="009E23FF" w:rsidRPr="00B950A9" w:rsidRDefault="009E23FF" w:rsidP="008262E3">
            <w:pPr>
              <w:rPr>
                <w:rFonts w:ascii="Arial" w:hAnsi="Arial" w:cs="Arial"/>
              </w:rPr>
            </w:pPr>
            <w:r>
              <w:rPr>
                <w:rFonts w:ascii="Arial" w:hAnsi="Arial" w:cs="Arial"/>
              </w:rPr>
              <w:t>Jennifer Dang</w:t>
            </w:r>
          </w:p>
        </w:tc>
        <w:tc>
          <w:tcPr>
            <w:tcW w:w="2517" w:type="dxa"/>
            <w:vAlign w:val="center"/>
          </w:tcPr>
          <w:p w:rsidR="009E23FF" w:rsidRPr="00B950A9" w:rsidRDefault="009E23FF" w:rsidP="00395A10">
            <w:pPr>
              <w:ind w:left="360"/>
              <w:rPr>
                <w:rFonts w:ascii="Arial" w:hAnsi="Arial" w:cs="Arial"/>
              </w:rPr>
            </w:pPr>
          </w:p>
        </w:tc>
        <w:tc>
          <w:tcPr>
            <w:tcW w:w="1782" w:type="dxa"/>
            <w:gridSpan w:val="2"/>
          </w:tcPr>
          <w:p w:rsidR="009E23FF" w:rsidRPr="00B950A9" w:rsidRDefault="009E23FF" w:rsidP="00395A10">
            <w:pPr>
              <w:ind w:left="360"/>
              <w:rPr>
                <w:rFonts w:ascii="Arial" w:hAnsi="Arial" w:cs="Arial"/>
              </w:rPr>
            </w:pPr>
          </w:p>
        </w:tc>
      </w:tr>
      <w:tr w:rsidR="00F955AA" w:rsidRPr="00B950A9" w:rsidTr="00D477A5">
        <w:trPr>
          <w:gridAfter w:val="1"/>
          <w:wAfter w:w="21" w:type="dxa"/>
          <w:trHeight w:val="432"/>
        </w:trPr>
        <w:tc>
          <w:tcPr>
            <w:tcW w:w="3099" w:type="dxa"/>
            <w:gridSpan w:val="2"/>
            <w:vAlign w:val="center"/>
          </w:tcPr>
          <w:p w:rsidR="00F955AA" w:rsidRPr="00B950A9" w:rsidRDefault="00F955AA" w:rsidP="00395A10">
            <w:pPr>
              <w:rPr>
                <w:rFonts w:ascii="Arial" w:hAnsi="Arial" w:cs="Arial"/>
                <w:b/>
              </w:rPr>
            </w:pPr>
            <w:r>
              <w:rPr>
                <w:rFonts w:ascii="Arial" w:hAnsi="Arial" w:cs="Arial"/>
                <w:b/>
              </w:rPr>
              <w:t>Meeting adjourned 12:35pm</w:t>
            </w:r>
          </w:p>
        </w:tc>
        <w:tc>
          <w:tcPr>
            <w:tcW w:w="5541" w:type="dxa"/>
            <w:vAlign w:val="center"/>
          </w:tcPr>
          <w:p w:rsidR="00F955AA" w:rsidRDefault="00F955AA" w:rsidP="00E50DE5">
            <w:pPr>
              <w:pStyle w:val="ListParagraph"/>
              <w:numPr>
                <w:ilvl w:val="0"/>
                <w:numId w:val="9"/>
              </w:numPr>
              <w:rPr>
                <w:rFonts w:ascii="Arial" w:hAnsi="Arial" w:cs="Arial"/>
              </w:rPr>
            </w:pPr>
          </w:p>
        </w:tc>
        <w:tc>
          <w:tcPr>
            <w:tcW w:w="1710" w:type="dxa"/>
            <w:vAlign w:val="center"/>
          </w:tcPr>
          <w:p w:rsidR="00F955AA" w:rsidRDefault="00F955AA" w:rsidP="008262E3">
            <w:pPr>
              <w:rPr>
                <w:rFonts w:ascii="Arial" w:hAnsi="Arial" w:cs="Arial"/>
              </w:rPr>
            </w:pPr>
          </w:p>
        </w:tc>
        <w:tc>
          <w:tcPr>
            <w:tcW w:w="2517" w:type="dxa"/>
            <w:vAlign w:val="center"/>
          </w:tcPr>
          <w:p w:rsidR="00F955AA" w:rsidRPr="00B950A9" w:rsidRDefault="00F955AA" w:rsidP="00395A10">
            <w:pPr>
              <w:ind w:left="360"/>
              <w:rPr>
                <w:rFonts w:ascii="Arial" w:hAnsi="Arial" w:cs="Arial"/>
              </w:rPr>
            </w:pPr>
          </w:p>
        </w:tc>
        <w:tc>
          <w:tcPr>
            <w:tcW w:w="1782" w:type="dxa"/>
            <w:gridSpan w:val="2"/>
          </w:tcPr>
          <w:p w:rsidR="00F955AA" w:rsidRPr="00B950A9" w:rsidRDefault="00F955AA" w:rsidP="00395A10">
            <w:pPr>
              <w:ind w:left="360"/>
              <w:rPr>
                <w:rFonts w:ascii="Arial" w:hAnsi="Arial" w:cs="Arial"/>
              </w:rPr>
            </w:pPr>
          </w:p>
        </w:tc>
      </w:tr>
    </w:tbl>
    <w:p w:rsidR="000A0237" w:rsidRPr="00E50DE5" w:rsidRDefault="000A0237" w:rsidP="008262E3"/>
    <w:sectPr w:rsidR="000A0237" w:rsidRPr="00E50DE5" w:rsidSect="00D477A5">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C31"/>
    <w:multiLevelType w:val="hybridMultilevel"/>
    <w:tmpl w:val="662AB5CE"/>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682E"/>
    <w:multiLevelType w:val="hybridMultilevel"/>
    <w:tmpl w:val="D226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51F2B"/>
    <w:multiLevelType w:val="hybridMultilevel"/>
    <w:tmpl w:val="BC2A122A"/>
    <w:lvl w:ilvl="0" w:tplc="05CCC8A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9A54BF"/>
    <w:multiLevelType w:val="hybridMultilevel"/>
    <w:tmpl w:val="F6DE347C"/>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412BE"/>
    <w:multiLevelType w:val="hybridMultilevel"/>
    <w:tmpl w:val="ADC26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720097"/>
    <w:multiLevelType w:val="hybridMultilevel"/>
    <w:tmpl w:val="0128A7D8"/>
    <w:lvl w:ilvl="0" w:tplc="05CCC8A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6550EF"/>
    <w:multiLevelType w:val="hybridMultilevel"/>
    <w:tmpl w:val="2D74404E"/>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16314"/>
    <w:multiLevelType w:val="hybridMultilevel"/>
    <w:tmpl w:val="91E81F24"/>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72860"/>
    <w:multiLevelType w:val="hybridMultilevel"/>
    <w:tmpl w:val="6EEE2FB0"/>
    <w:lvl w:ilvl="0" w:tplc="05CCC8A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B355F7"/>
    <w:multiLevelType w:val="hybridMultilevel"/>
    <w:tmpl w:val="1D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C1C2F"/>
    <w:multiLevelType w:val="hybridMultilevel"/>
    <w:tmpl w:val="B44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56A1B"/>
    <w:multiLevelType w:val="hybridMultilevel"/>
    <w:tmpl w:val="DA56C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005C1E"/>
    <w:multiLevelType w:val="hybridMultilevel"/>
    <w:tmpl w:val="FEA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F3311"/>
    <w:multiLevelType w:val="hybridMultilevel"/>
    <w:tmpl w:val="E31C2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C94C54"/>
    <w:multiLevelType w:val="hybridMultilevel"/>
    <w:tmpl w:val="0072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2"/>
  </w:num>
  <w:num w:numId="5">
    <w:abstractNumId w:val="7"/>
  </w:num>
  <w:num w:numId="6">
    <w:abstractNumId w:val="0"/>
  </w:num>
  <w:num w:numId="7">
    <w:abstractNumId w:val="13"/>
  </w:num>
  <w:num w:numId="8">
    <w:abstractNumId w:val="3"/>
  </w:num>
  <w:num w:numId="9">
    <w:abstractNumId w:val="6"/>
  </w:num>
  <w:num w:numId="10">
    <w:abstractNumId w:val="10"/>
  </w:num>
  <w:num w:numId="11">
    <w:abstractNumId w:val="9"/>
  </w:num>
  <w:num w:numId="12">
    <w:abstractNumId w:val="1"/>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5D"/>
    <w:rsid w:val="000A0237"/>
    <w:rsid w:val="000B1AF6"/>
    <w:rsid w:val="000C2A29"/>
    <w:rsid w:val="00127DFD"/>
    <w:rsid w:val="00161B74"/>
    <w:rsid w:val="00292D93"/>
    <w:rsid w:val="003272E5"/>
    <w:rsid w:val="003E358B"/>
    <w:rsid w:val="00430179"/>
    <w:rsid w:val="004C045E"/>
    <w:rsid w:val="006370A3"/>
    <w:rsid w:val="006510A3"/>
    <w:rsid w:val="00697F11"/>
    <w:rsid w:val="006C72AA"/>
    <w:rsid w:val="0078077E"/>
    <w:rsid w:val="007847A2"/>
    <w:rsid w:val="007B3A17"/>
    <w:rsid w:val="0080690F"/>
    <w:rsid w:val="00806F5A"/>
    <w:rsid w:val="008262E3"/>
    <w:rsid w:val="008A7939"/>
    <w:rsid w:val="00974C34"/>
    <w:rsid w:val="009902C4"/>
    <w:rsid w:val="009E23FF"/>
    <w:rsid w:val="009F63B8"/>
    <w:rsid w:val="00AA36A6"/>
    <w:rsid w:val="00B2751E"/>
    <w:rsid w:val="00B77170"/>
    <w:rsid w:val="00BD2F81"/>
    <w:rsid w:val="00BF3F8E"/>
    <w:rsid w:val="00C248C1"/>
    <w:rsid w:val="00C2585D"/>
    <w:rsid w:val="00C51746"/>
    <w:rsid w:val="00CB4520"/>
    <w:rsid w:val="00D477A5"/>
    <w:rsid w:val="00DE5539"/>
    <w:rsid w:val="00E50A14"/>
    <w:rsid w:val="00E50DE5"/>
    <w:rsid w:val="00EB1B13"/>
    <w:rsid w:val="00F05EEA"/>
    <w:rsid w:val="00F251D2"/>
    <w:rsid w:val="00F9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E5"/>
    <w:pPr>
      <w:ind w:left="720"/>
      <w:contextualSpacing/>
    </w:pPr>
  </w:style>
  <w:style w:type="paragraph" w:customStyle="1" w:styleId="ecxmsonormal">
    <w:name w:val="ecxmsonormal"/>
    <w:basedOn w:val="Normal"/>
    <w:rsid w:val="00161B74"/>
    <w:pPr>
      <w:spacing w:after="324"/>
    </w:pPr>
    <w:rPr>
      <w:sz w:val="24"/>
      <w:szCs w:val="24"/>
    </w:rPr>
  </w:style>
  <w:style w:type="paragraph" w:styleId="BalloonText">
    <w:name w:val="Balloon Text"/>
    <w:basedOn w:val="Normal"/>
    <w:link w:val="BalloonTextChar"/>
    <w:uiPriority w:val="99"/>
    <w:semiHidden/>
    <w:unhideWhenUsed/>
    <w:rsid w:val="008262E3"/>
    <w:rPr>
      <w:rFonts w:ascii="Tahoma" w:hAnsi="Tahoma" w:cs="Tahoma"/>
      <w:sz w:val="16"/>
      <w:szCs w:val="16"/>
    </w:rPr>
  </w:style>
  <w:style w:type="character" w:customStyle="1" w:styleId="BalloonTextChar">
    <w:name w:val="Balloon Text Char"/>
    <w:basedOn w:val="DefaultParagraphFont"/>
    <w:link w:val="BalloonText"/>
    <w:uiPriority w:val="99"/>
    <w:semiHidden/>
    <w:rsid w:val="008262E3"/>
    <w:rPr>
      <w:rFonts w:ascii="Tahoma" w:eastAsia="Times New Roman" w:hAnsi="Tahoma" w:cs="Tahoma"/>
      <w:sz w:val="16"/>
      <w:szCs w:val="16"/>
    </w:rPr>
  </w:style>
  <w:style w:type="character" w:customStyle="1" w:styleId="apple-converted-space">
    <w:name w:val="apple-converted-space"/>
    <w:basedOn w:val="DefaultParagraphFont"/>
    <w:rsid w:val="003E358B"/>
  </w:style>
  <w:style w:type="character" w:customStyle="1" w:styleId="textexposedshow">
    <w:name w:val="text_exposed_show"/>
    <w:basedOn w:val="DefaultParagraphFont"/>
    <w:rsid w:val="003E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E5"/>
    <w:pPr>
      <w:ind w:left="720"/>
      <w:contextualSpacing/>
    </w:pPr>
  </w:style>
  <w:style w:type="paragraph" w:customStyle="1" w:styleId="ecxmsonormal">
    <w:name w:val="ecxmsonormal"/>
    <w:basedOn w:val="Normal"/>
    <w:rsid w:val="00161B74"/>
    <w:pPr>
      <w:spacing w:after="324"/>
    </w:pPr>
    <w:rPr>
      <w:sz w:val="24"/>
      <w:szCs w:val="24"/>
    </w:rPr>
  </w:style>
  <w:style w:type="paragraph" w:styleId="BalloonText">
    <w:name w:val="Balloon Text"/>
    <w:basedOn w:val="Normal"/>
    <w:link w:val="BalloonTextChar"/>
    <w:uiPriority w:val="99"/>
    <w:semiHidden/>
    <w:unhideWhenUsed/>
    <w:rsid w:val="008262E3"/>
    <w:rPr>
      <w:rFonts w:ascii="Tahoma" w:hAnsi="Tahoma" w:cs="Tahoma"/>
      <w:sz w:val="16"/>
      <w:szCs w:val="16"/>
    </w:rPr>
  </w:style>
  <w:style w:type="character" w:customStyle="1" w:styleId="BalloonTextChar">
    <w:name w:val="Balloon Text Char"/>
    <w:basedOn w:val="DefaultParagraphFont"/>
    <w:link w:val="BalloonText"/>
    <w:uiPriority w:val="99"/>
    <w:semiHidden/>
    <w:rsid w:val="008262E3"/>
    <w:rPr>
      <w:rFonts w:ascii="Tahoma" w:eastAsia="Times New Roman" w:hAnsi="Tahoma" w:cs="Tahoma"/>
      <w:sz w:val="16"/>
      <w:szCs w:val="16"/>
    </w:rPr>
  </w:style>
  <w:style w:type="character" w:customStyle="1" w:styleId="apple-converted-space">
    <w:name w:val="apple-converted-space"/>
    <w:basedOn w:val="DefaultParagraphFont"/>
    <w:rsid w:val="003E358B"/>
  </w:style>
  <w:style w:type="character" w:customStyle="1" w:styleId="textexposedshow">
    <w:name w:val="text_exposed_show"/>
    <w:basedOn w:val="DefaultParagraphFont"/>
    <w:rsid w:val="003E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9903">
      <w:bodyDiv w:val="1"/>
      <w:marLeft w:val="0"/>
      <w:marRight w:val="0"/>
      <w:marTop w:val="0"/>
      <w:marBottom w:val="0"/>
      <w:divBdr>
        <w:top w:val="none" w:sz="0" w:space="0" w:color="auto"/>
        <w:left w:val="none" w:sz="0" w:space="0" w:color="auto"/>
        <w:bottom w:val="none" w:sz="0" w:space="0" w:color="auto"/>
        <w:right w:val="none" w:sz="0" w:space="0" w:color="auto"/>
      </w:divBdr>
      <w:divsChild>
        <w:div w:id="1178500289">
          <w:marLeft w:val="0"/>
          <w:marRight w:val="0"/>
          <w:marTop w:val="0"/>
          <w:marBottom w:val="0"/>
          <w:divBdr>
            <w:top w:val="none" w:sz="0" w:space="0" w:color="auto"/>
            <w:left w:val="none" w:sz="0" w:space="0" w:color="auto"/>
            <w:bottom w:val="none" w:sz="0" w:space="0" w:color="auto"/>
            <w:right w:val="none" w:sz="0" w:space="0" w:color="auto"/>
          </w:divBdr>
          <w:divsChild>
            <w:div w:id="383911815">
              <w:marLeft w:val="0"/>
              <w:marRight w:val="0"/>
              <w:marTop w:val="0"/>
              <w:marBottom w:val="0"/>
              <w:divBdr>
                <w:top w:val="none" w:sz="0" w:space="0" w:color="auto"/>
                <w:left w:val="none" w:sz="0" w:space="0" w:color="auto"/>
                <w:bottom w:val="none" w:sz="0" w:space="0" w:color="auto"/>
                <w:right w:val="none" w:sz="0" w:space="0" w:color="auto"/>
              </w:divBdr>
              <w:divsChild>
                <w:div w:id="451631558">
                  <w:marLeft w:val="0"/>
                  <w:marRight w:val="0"/>
                  <w:marTop w:val="100"/>
                  <w:marBottom w:val="100"/>
                  <w:divBdr>
                    <w:top w:val="none" w:sz="0" w:space="0" w:color="auto"/>
                    <w:left w:val="none" w:sz="0" w:space="0" w:color="auto"/>
                    <w:bottom w:val="none" w:sz="0" w:space="0" w:color="auto"/>
                    <w:right w:val="none" w:sz="0" w:space="0" w:color="auto"/>
                  </w:divBdr>
                  <w:divsChild>
                    <w:div w:id="497423599">
                      <w:marLeft w:val="0"/>
                      <w:marRight w:val="0"/>
                      <w:marTop w:val="0"/>
                      <w:marBottom w:val="0"/>
                      <w:divBdr>
                        <w:top w:val="none" w:sz="0" w:space="0" w:color="auto"/>
                        <w:left w:val="none" w:sz="0" w:space="0" w:color="auto"/>
                        <w:bottom w:val="none" w:sz="0" w:space="0" w:color="auto"/>
                        <w:right w:val="none" w:sz="0" w:space="0" w:color="auto"/>
                      </w:divBdr>
                      <w:divsChild>
                        <w:div w:id="1255355483">
                          <w:marLeft w:val="0"/>
                          <w:marRight w:val="0"/>
                          <w:marTop w:val="0"/>
                          <w:marBottom w:val="0"/>
                          <w:divBdr>
                            <w:top w:val="none" w:sz="0" w:space="0" w:color="auto"/>
                            <w:left w:val="none" w:sz="0" w:space="0" w:color="auto"/>
                            <w:bottom w:val="none" w:sz="0" w:space="0" w:color="auto"/>
                            <w:right w:val="none" w:sz="0" w:space="0" w:color="auto"/>
                          </w:divBdr>
                          <w:divsChild>
                            <w:div w:id="1672634483">
                              <w:marLeft w:val="0"/>
                              <w:marRight w:val="0"/>
                              <w:marTop w:val="0"/>
                              <w:marBottom w:val="0"/>
                              <w:divBdr>
                                <w:top w:val="none" w:sz="0" w:space="0" w:color="auto"/>
                                <w:left w:val="none" w:sz="0" w:space="0" w:color="auto"/>
                                <w:bottom w:val="none" w:sz="0" w:space="0" w:color="auto"/>
                                <w:right w:val="none" w:sz="0" w:space="0" w:color="auto"/>
                              </w:divBdr>
                              <w:divsChild>
                                <w:div w:id="1895238583">
                                  <w:marLeft w:val="0"/>
                                  <w:marRight w:val="0"/>
                                  <w:marTop w:val="0"/>
                                  <w:marBottom w:val="0"/>
                                  <w:divBdr>
                                    <w:top w:val="none" w:sz="0" w:space="0" w:color="auto"/>
                                    <w:left w:val="none" w:sz="0" w:space="0" w:color="auto"/>
                                    <w:bottom w:val="none" w:sz="0" w:space="0" w:color="auto"/>
                                    <w:right w:val="none" w:sz="0" w:space="0" w:color="auto"/>
                                  </w:divBdr>
                                  <w:divsChild>
                                    <w:div w:id="1326477736">
                                      <w:marLeft w:val="0"/>
                                      <w:marRight w:val="0"/>
                                      <w:marTop w:val="0"/>
                                      <w:marBottom w:val="0"/>
                                      <w:divBdr>
                                        <w:top w:val="none" w:sz="0" w:space="0" w:color="auto"/>
                                        <w:left w:val="none" w:sz="0" w:space="0" w:color="auto"/>
                                        <w:bottom w:val="none" w:sz="0" w:space="0" w:color="auto"/>
                                        <w:right w:val="none" w:sz="0" w:space="0" w:color="auto"/>
                                      </w:divBdr>
                                      <w:divsChild>
                                        <w:div w:id="764039899">
                                          <w:marLeft w:val="0"/>
                                          <w:marRight w:val="0"/>
                                          <w:marTop w:val="0"/>
                                          <w:marBottom w:val="0"/>
                                          <w:divBdr>
                                            <w:top w:val="none" w:sz="0" w:space="0" w:color="auto"/>
                                            <w:left w:val="none" w:sz="0" w:space="0" w:color="auto"/>
                                            <w:bottom w:val="none" w:sz="0" w:space="0" w:color="auto"/>
                                            <w:right w:val="none" w:sz="0" w:space="0" w:color="auto"/>
                                          </w:divBdr>
                                          <w:divsChild>
                                            <w:div w:id="913859979">
                                              <w:marLeft w:val="0"/>
                                              <w:marRight w:val="0"/>
                                              <w:marTop w:val="0"/>
                                              <w:marBottom w:val="0"/>
                                              <w:divBdr>
                                                <w:top w:val="none" w:sz="0" w:space="0" w:color="auto"/>
                                                <w:left w:val="none" w:sz="0" w:space="0" w:color="auto"/>
                                                <w:bottom w:val="none" w:sz="0" w:space="0" w:color="auto"/>
                                                <w:right w:val="none" w:sz="0" w:space="0" w:color="auto"/>
                                              </w:divBdr>
                                              <w:divsChild>
                                                <w:div w:id="1184788593">
                                                  <w:marLeft w:val="0"/>
                                                  <w:marRight w:val="300"/>
                                                  <w:marTop w:val="0"/>
                                                  <w:marBottom w:val="0"/>
                                                  <w:divBdr>
                                                    <w:top w:val="none" w:sz="0" w:space="0" w:color="auto"/>
                                                    <w:left w:val="none" w:sz="0" w:space="0" w:color="auto"/>
                                                    <w:bottom w:val="none" w:sz="0" w:space="0" w:color="auto"/>
                                                    <w:right w:val="none" w:sz="0" w:space="0" w:color="auto"/>
                                                  </w:divBdr>
                                                  <w:divsChild>
                                                    <w:div w:id="1326974371">
                                                      <w:marLeft w:val="0"/>
                                                      <w:marRight w:val="0"/>
                                                      <w:marTop w:val="0"/>
                                                      <w:marBottom w:val="0"/>
                                                      <w:divBdr>
                                                        <w:top w:val="none" w:sz="0" w:space="0" w:color="auto"/>
                                                        <w:left w:val="none" w:sz="0" w:space="0" w:color="auto"/>
                                                        <w:bottom w:val="none" w:sz="0" w:space="0" w:color="auto"/>
                                                        <w:right w:val="none" w:sz="0" w:space="0" w:color="auto"/>
                                                      </w:divBdr>
                                                      <w:divsChild>
                                                        <w:div w:id="1083643811">
                                                          <w:marLeft w:val="0"/>
                                                          <w:marRight w:val="0"/>
                                                          <w:marTop w:val="0"/>
                                                          <w:marBottom w:val="300"/>
                                                          <w:divBdr>
                                                            <w:top w:val="single" w:sz="6" w:space="0" w:color="CCCCCC"/>
                                                            <w:left w:val="none" w:sz="0" w:space="0" w:color="auto"/>
                                                            <w:bottom w:val="none" w:sz="0" w:space="0" w:color="auto"/>
                                                            <w:right w:val="none" w:sz="0" w:space="0" w:color="auto"/>
                                                          </w:divBdr>
                                                          <w:divsChild>
                                                            <w:div w:id="70935867">
                                                              <w:marLeft w:val="0"/>
                                                              <w:marRight w:val="0"/>
                                                              <w:marTop w:val="0"/>
                                                              <w:marBottom w:val="0"/>
                                                              <w:divBdr>
                                                                <w:top w:val="none" w:sz="0" w:space="0" w:color="auto"/>
                                                                <w:left w:val="none" w:sz="0" w:space="0" w:color="auto"/>
                                                                <w:bottom w:val="none" w:sz="0" w:space="0" w:color="auto"/>
                                                                <w:right w:val="none" w:sz="0" w:space="0" w:color="auto"/>
                                                              </w:divBdr>
                                                              <w:divsChild>
                                                                <w:div w:id="1734351167">
                                                                  <w:marLeft w:val="0"/>
                                                                  <w:marRight w:val="0"/>
                                                                  <w:marTop w:val="0"/>
                                                                  <w:marBottom w:val="0"/>
                                                                  <w:divBdr>
                                                                    <w:top w:val="none" w:sz="0" w:space="0" w:color="auto"/>
                                                                    <w:left w:val="none" w:sz="0" w:space="0" w:color="auto"/>
                                                                    <w:bottom w:val="none" w:sz="0" w:space="0" w:color="auto"/>
                                                                    <w:right w:val="none" w:sz="0" w:space="0" w:color="auto"/>
                                                                  </w:divBdr>
                                                                  <w:divsChild>
                                                                    <w:div w:id="1857035535">
                                                                      <w:marLeft w:val="0"/>
                                                                      <w:marRight w:val="0"/>
                                                                      <w:marTop w:val="0"/>
                                                                      <w:marBottom w:val="0"/>
                                                                      <w:divBdr>
                                                                        <w:top w:val="none" w:sz="0" w:space="0" w:color="auto"/>
                                                                        <w:left w:val="none" w:sz="0" w:space="0" w:color="auto"/>
                                                                        <w:bottom w:val="none" w:sz="0" w:space="0" w:color="auto"/>
                                                                        <w:right w:val="none" w:sz="0" w:space="0" w:color="auto"/>
                                                                      </w:divBdr>
                                                                      <w:divsChild>
                                                                        <w:div w:id="13558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9457">
      <w:bodyDiv w:val="1"/>
      <w:marLeft w:val="0"/>
      <w:marRight w:val="0"/>
      <w:marTop w:val="0"/>
      <w:marBottom w:val="0"/>
      <w:divBdr>
        <w:top w:val="none" w:sz="0" w:space="0" w:color="auto"/>
        <w:left w:val="none" w:sz="0" w:space="0" w:color="auto"/>
        <w:bottom w:val="none" w:sz="0" w:space="0" w:color="auto"/>
        <w:right w:val="none" w:sz="0" w:space="0" w:color="auto"/>
      </w:divBdr>
      <w:divsChild>
        <w:div w:id="230314380">
          <w:marLeft w:val="0"/>
          <w:marRight w:val="0"/>
          <w:marTop w:val="0"/>
          <w:marBottom w:val="0"/>
          <w:divBdr>
            <w:top w:val="none" w:sz="0" w:space="0" w:color="auto"/>
            <w:left w:val="none" w:sz="0" w:space="0" w:color="auto"/>
            <w:bottom w:val="none" w:sz="0" w:space="0" w:color="auto"/>
            <w:right w:val="none" w:sz="0" w:space="0" w:color="auto"/>
          </w:divBdr>
          <w:divsChild>
            <w:div w:id="867837248">
              <w:marLeft w:val="0"/>
              <w:marRight w:val="0"/>
              <w:marTop w:val="0"/>
              <w:marBottom w:val="0"/>
              <w:divBdr>
                <w:top w:val="none" w:sz="0" w:space="0" w:color="auto"/>
                <w:left w:val="none" w:sz="0" w:space="0" w:color="auto"/>
                <w:bottom w:val="none" w:sz="0" w:space="0" w:color="auto"/>
                <w:right w:val="none" w:sz="0" w:space="0" w:color="auto"/>
              </w:divBdr>
              <w:divsChild>
                <w:div w:id="1170830038">
                  <w:marLeft w:val="0"/>
                  <w:marRight w:val="0"/>
                  <w:marTop w:val="100"/>
                  <w:marBottom w:val="100"/>
                  <w:divBdr>
                    <w:top w:val="none" w:sz="0" w:space="0" w:color="auto"/>
                    <w:left w:val="none" w:sz="0" w:space="0" w:color="auto"/>
                    <w:bottom w:val="none" w:sz="0" w:space="0" w:color="auto"/>
                    <w:right w:val="none" w:sz="0" w:space="0" w:color="auto"/>
                  </w:divBdr>
                  <w:divsChild>
                    <w:div w:id="1007753463">
                      <w:marLeft w:val="0"/>
                      <w:marRight w:val="0"/>
                      <w:marTop w:val="0"/>
                      <w:marBottom w:val="0"/>
                      <w:divBdr>
                        <w:top w:val="none" w:sz="0" w:space="0" w:color="auto"/>
                        <w:left w:val="none" w:sz="0" w:space="0" w:color="auto"/>
                        <w:bottom w:val="none" w:sz="0" w:space="0" w:color="auto"/>
                        <w:right w:val="none" w:sz="0" w:space="0" w:color="auto"/>
                      </w:divBdr>
                      <w:divsChild>
                        <w:div w:id="1110079795">
                          <w:marLeft w:val="0"/>
                          <w:marRight w:val="0"/>
                          <w:marTop w:val="0"/>
                          <w:marBottom w:val="0"/>
                          <w:divBdr>
                            <w:top w:val="none" w:sz="0" w:space="0" w:color="auto"/>
                            <w:left w:val="none" w:sz="0" w:space="0" w:color="auto"/>
                            <w:bottom w:val="none" w:sz="0" w:space="0" w:color="auto"/>
                            <w:right w:val="none" w:sz="0" w:space="0" w:color="auto"/>
                          </w:divBdr>
                          <w:divsChild>
                            <w:div w:id="749350880">
                              <w:marLeft w:val="0"/>
                              <w:marRight w:val="0"/>
                              <w:marTop w:val="0"/>
                              <w:marBottom w:val="0"/>
                              <w:divBdr>
                                <w:top w:val="none" w:sz="0" w:space="0" w:color="auto"/>
                                <w:left w:val="none" w:sz="0" w:space="0" w:color="auto"/>
                                <w:bottom w:val="none" w:sz="0" w:space="0" w:color="auto"/>
                                <w:right w:val="none" w:sz="0" w:space="0" w:color="auto"/>
                              </w:divBdr>
                              <w:divsChild>
                                <w:div w:id="1337462436">
                                  <w:marLeft w:val="0"/>
                                  <w:marRight w:val="0"/>
                                  <w:marTop w:val="0"/>
                                  <w:marBottom w:val="0"/>
                                  <w:divBdr>
                                    <w:top w:val="none" w:sz="0" w:space="0" w:color="auto"/>
                                    <w:left w:val="none" w:sz="0" w:space="0" w:color="auto"/>
                                    <w:bottom w:val="none" w:sz="0" w:space="0" w:color="auto"/>
                                    <w:right w:val="none" w:sz="0" w:space="0" w:color="auto"/>
                                  </w:divBdr>
                                  <w:divsChild>
                                    <w:div w:id="992830443">
                                      <w:marLeft w:val="0"/>
                                      <w:marRight w:val="0"/>
                                      <w:marTop w:val="0"/>
                                      <w:marBottom w:val="0"/>
                                      <w:divBdr>
                                        <w:top w:val="none" w:sz="0" w:space="0" w:color="auto"/>
                                        <w:left w:val="none" w:sz="0" w:space="0" w:color="auto"/>
                                        <w:bottom w:val="none" w:sz="0" w:space="0" w:color="auto"/>
                                        <w:right w:val="none" w:sz="0" w:space="0" w:color="auto"/>
                                      </w:divBdr>
                                      <w:divsChild>
                                        <w:div w:id="124277627">
                                          <w:marLeft w:val="0"/>
                                          <w:marRight w:val="0"/>
                                          <w:marTop w:val="0"/>
                                          <w:marBottom w:val="0"/>
                                          <w:divBdr>
                                            <w:top w:val="none" w:sz="0" w:space="0" w:color="auto"/>
                                            <w:left w:val="none" w:sz="0" w:space="0" w:color="auto"/>
                                            <w:bottom w:val="none" w:sz="0" w:space="0" w:color="auto"/>
                                            <w:right w:val="none" w:sz="0" w:space="0" w:color="auto"/>
                                          </w:divBdr>
                                          <w:divsChild>
                                            <w:div w:id="1245527198">
                                              <w:marLeft w:val="0"/>
                                              <w:marRight w:val="0"/>
                                              <w:marTop w:val="0"/>
                                              <w:marBottom w:val="0"/>
                                              <w:divBdr>
                                                <w:top w:val="none" w:sz="0" w:space="0" w:color="auto"/>
                                                <w:left w:val="none" w:sz="0" w:space="0" w:color="auto"/>
                                                <w:bottom w:val="none" w:sz="0" w:space="0" w:color="auto"/>
                                                <w:right w:val="none" w:sz="0" w:space="0" w:color="auto"/>
                                              </w:divBdr>
                                              <w:divsChild>
                                                <w:div w:id="885946492">
                                                  <w:marLeft w:val="0"/>
                                                  <w:marRight w:val="300"/>
                                                  <w:marTop w:val="0"/>
                                                  <w:marBottom w:val="0"/>
                                                  <w:divBdr>
                                                    <w:top w:val="none" w:sz="0" w:space="0" w:color="auto"/>
                                                    <w:left w:val="none" w:sz="0" w:space="0" w:color="auto"/>
                                                    <w:bottom w:val="none" w:sz="0" w:space="0" w:color="auto"/>
                                                    <w:right w:val="none" w:sz="0" w:space="0" w:color="auto"/>
                                                  </w:divBdr>
                                                  <w:divsChild>
                                                    <w:div w:id="165483973">
                                                      <w:marLeft w:val="0"/>
                                                      <w:marRight w:val="0"/>
                                                      <w:marTop w:val="0"/>
                                                      <w:marBottom w:val="0"/>
                                                      <w:divBdr>
                                                        <w:top w:val="none" w:sz="0" w:space="0" w:color="auto"/>
                                                        <w:left w:val="none" w:sz="0" w:space="0" w:color="auto"/>
                                                        <w:bottom w:val="none" w:sz="0" w:space="0" w:color="auto"/>
                                                        <w:right w:val="none" w:sz="0" w:space="0" w:color="auto"/>
                                                      </w:divBdr>
                                                      <w:divsChild>
                                                        <w:div w:id="924000772">
                                                          <w:marLeft w:val="0"/>
                                                          <w:marRight w:val="0"/>
                                                          <w:marTop w:val="0"/>
                                                          <w:marBottom w:val="300"/>
                                                          <w:divBdr>
                                                            <w:top w:val="single" w:sz="6" w:space="0" w:color="CCCCCC"/>
                                                            <w:left w:val="none" w:sz="0" w:space="0" w:color="auto"/>
                                                            <w:bottom w:val="none" w:sz="0" w:space="0" w:color="auto"/>
                                                            <w:right w:val="none" w:sz="0" w:space="0" w:color="auto"/>
                                                          </w:divBdr>
                                                          <w:divsChild>
                                                            <w:div w:id="1528519020">
                                                              <w:marLeft w:val="0"/>
                                                              <w:marRight w:val="0"/>
                                                              <w:marTop w:val="0"/>
                                                              <w:marBottom w:val="0"/>
                                                              <w:divBdr>
                                                                <w:top w:val="none" w:sz="0" w:space="0" w:color="auto"/>
                                                                <w:left w:val="none" w:sz="0" w:space="0" w:color="auto"/>
                                                                <w:bottom w:val="none" w:sz="0" w:space="0" w:color="auto"/>
                                                                <w:right w:val="none" w:sz="0" w:space="0" w:color="auto"/>
                                                              </w:divBdr>
                                                              <w:divsChild>
                                                                <w:div w:id="1189952468">
                                                                  <w:marLeft w:val="0"/>
                                                                  <w:marRight w:val="0"/>
                                                                  <w:marTop w:val="0"/>
                                                                  <w:marBottom w:val="0"/>
                                                                  <w:divBdr>
                                                                    <w:top w:val="none" w:sz="0" w:space="0" w:color="auto"/>
                                                                    <w:left w:val="none" w:sz="0" w:space="0" w:color="auto"/>
                                                                    <w:bottom w:val="none" w:sz="0" w:space="0" w:color="auto"/>
                                                                    <w:right w:val="none" w:sz="0" w:space="0" w:color="auto"/>
                                                                  </w:divBdr>
                                                                  <w:divsChild>
                                                                    <w:div w:id="112678489">
                                                                      <w:marLeft w:val="0"/>
                                                                      <w:marRight w:val="0"/>
                                                                      <w:marTop w:val="0"/>
                                                                      <w:marBottom w:val="0"/>
                                                                      <w:divBdr>
                                                                        <w:top w:val="none" w:sz="0" w:space="0" w:color="auto"/>
                                                                        <w:left w:val="none" w:sz="0" w:space="0" w:color="auto"/>
                                                                        <w:bottom w:val="none" w:sz="0" w:space="0" w:color="auto"/>
                                                                        <w:right w:val="none" w:sz="0" w:space="0" w:color="auto"/>
                                                                      </w:divBdr>
                                                                      <w:divsChild>
                                                                        <w:div w:id="980112360">
                                                                          <w:marLeft w:val="0"/>
                                                                          <w:marRight w:val="0"/>
                                                                          <w:marTop w:val="0"/>
                                                                          <w:marBottom w:val="0"/>
                                                                          <w:divBdr>
                                                                            <w:top w:val="none" w:sz="0" w:space="0" w:color="auto"/>
                                                                            <w:left w:val="none" w:sz="0" w:space="0" w:color="auto"/>
                                                                            <w:bottom w:val="none" w:sz="0" w:space="0" w:color="auto"/>
                                                                            <w:right w:val="none" w:sz="0" w:space="0" w:color="auto"/>
                                                                          </w:divBdr>
                                                                          <w:divsChild>
                                                                            <w:div w:id="1234663447">
                                                                              <w:marLeft w:val="0"/>
                                                                              <w:marRight w:val="0"/>
                                                                              <w:marTop w:val="0"/>
                                                                              <w:marBottom w:val="0"/>
                                                                              <w:divBdr>
                                                                                <w:top w:val="none" w:sz="0" w:space="0" w:color="auto"/>
                                                                                <w:left w:val="none" w:sz="0" w:space="0" w:color="auto"/>
                                                                                <w:bottom w:val="none" w:sz="0" w:space="0" w:color="auto"/>
                                                                                <w:right w:val="none" w:sz="0" w:space="0" w:color="auto"/>
                                                                              </w:divBdr>
                                                                              <w:divsChild>
                                                                                <w:div w:id="89206492">
                                                                                  <w:marLeft w:val="0"/>
                                                                                  <w:marRight w:val="0"/>
                                                                                  <w:marTop w:val="0"/>
                                                                                  <w:marBottom w:val="0"/>
                                                                                  <w:divBdr>
                                                                                    <w:top w:val="none" w:sz="0" w:space="0" w:color="auto"/>
                                                                                    <w:left w:val="none" w:sz="0" w:space="0" w:color="auto"/>
                                                                                    <w:bottom w:val="none" w:sz="0" w:space="0" w:color="auto"/>
                                                                                    <w:right w:val="none" w:sz="0" w:space="0" w:color="auto"/>
                                                                                  </w:divBdr>
                                                                                  <w:divsChild>
                                                                                    <w:div w:id="16945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988">
      <w:bodyDiv w:val="1"/>
      <w:marLeft w:val="0"/>
      <w:marRight w:val="0"/>
      <w:marTop w:val="0"/>
      <w:marBottom w:val="0"/>
      <w:divBdr>
        <w:top w:val="none" w:sz="0" w:space="0" w:color="auto"/>
        <w:left w:val="none" w:sz="0" w:space="0" w:color="auto"/>
        <w:bottom w:val="none" w:sz="0" w:space="0" w:color="auto"/>
        <w:right w:val="none" w:sz="0" w:space="0" w:color="auto"/>
      </w:divBdr>
      <w:divsChild>
        <w:div w:id="203056193">
          <w:marLeft w:val="0"/>
          <w:marRight w:val="0"/>
          <w:marTop w:val="0"/>
          <w:marBottom w:val="0"/>
          <w:divBdr>
            <w:top w:val="none" w:sz="0" w:space="0" w:color="auto"/>
            <w:left w:val="none" w:sz="0" w:space="0" w:color="auto"/>
            <w:bottom w:val="none" w:sz="0" w:space="0" w:color="auto"/>
            <w:right w:val="none" w:sz="0" w:space="0" w:color="auto"/>
          </w:divBdr>
          <w:divsChild>
            <w:div w:id="88625361">
              <w:marLeft w:val="0"/>
              <w:marRight w:val="0"/>
              <w:marTop w:val="0"/>
              <w:marBottom w:val="0"/>
              <w:divBdr>
                <w:top w:val="none" w:sz="0" w:space="0" w:color="auto"/>
                <w:left w:val="none" w:sz="0" w:space="0" w:color="auto"/>
                <w:bottom w:val="none" w:sz="0" w:space="0" w:color="auto"/>
                <w:right w:val="none" w:sz="0" w:space="0" w:color="auto"/>
              </w:divBdr>
              <w:divsChild>
                <w:div w:id="789586740">
                  <w:marLeft w:val="0"/>
                  <w:marRight w:val="0"/>
                  <w:marTop w:val="100"/>
                  <w:marBottom w:val="100"/>
                  <w:divBdr>
                    <w:top w:val="none" w:sz="0" w:space="0" w:color="auto"/>
                    <w:left w:val="none" w:sz="0" w:space="0" w:color="auto"/>
                    <w:bottom w:val="none" w:sz="0" w:space="0" w:color="auto"/>
                    <w:right w:val="none" w:sz="0" w:space="0" w:color="auto"/>
                  </w:divBdr>
                  <w:divsChild>
                    <w:div w:id="1295482143">
                      <w:marLeft w:val="0"/>
                      <w:marRight w:val="0"/>
                      <w:marTop w:val="0"/>
                      <w:marBottom w:val="0"/>
                      <w:divBdr>
                        <w:top w:val="none" w:sz="0" w:space="0" w:color="auto"/>
                        <w:left w:val="none" w:sz="0" w:space="0" w:color="auto"/>
                        <w:bottom w:val="none" w:sz="0" w:space="0" w:color="auto"/>
                        <w:right w:val="none" w:sz="0" w:space="0" w:color="auto"/>
                      </w:divBdr>
                      <w:divsChild>
                        <w:div w:id="309751888">
                          <w:marLeft w:val="0"/>
                          <w:marRight w:val="0"/>
                          <w:marTop w:val="0"/>
                          <w:marBottom w:val="0"/>
                          <w:divBdr>
                            <w:top w:val="none" w:sz="0" w:space="0" w:color="auto"/>
                            <w:left w:val="none" w:sz="0" w:space="0" w:color="auto"/>
                            <w:bottom w:val="none" w:sz="0" w:space="0" w:color="auto"/>
                            <w:right w:val="none" w:sz="0" w:space="0" w:color="auto"/>
                          </w:divBdr>
                          <w:divsChild>
                            <w:div w:id="444230661">
                              <w:marLeft w:val="0"/>
                              <w:marRight w:val="0"/>
                              <w:marTop w:val="0"/>
                              <w:marBottom w:val="0"/>
                              <w:divBdr>
                                <w:top w:val="none" w:sz="0" w:space="0" w:color="auto"/>
                                <w:left w:val="none" w:sz="0" w:space="0" w:color="auto"/>
                                <w:bottom w:val="none" w:sz="0" w:space="0" w:color="auto"/>
                                <w:right w:val="none" w:sz="0" w:space="0" w:color="auto"/>
                              </w:divBdr>
                              <w:divsChild>
                                <w:div w:id="1203666663">
                                  <w:marLeft w:val="0"/>
                                  <w:marRight w:val="0"/>
                                  <w:marTop w:val="0"/>
                                  <w:marBottom w:val="0"/>
                                  <w:divBdr>
                                    <w:top w:val="none" w:sz="0" w:space="0" w:color="auto"/>
                                    <w:left w:val="none" w:sz="0" w:space="0" w:color="auto"/>
                                    <w:bottom w:val="none" w:sz="0" w:space="0" w:color="auto"/>
                                    <w:right w:val="none" w:sz="0" w:space="0" w:color="auto"/>
                                  </w:divBdr>
                                  <w:divsChild>
                                    <w:div w:id="2054764169">
                                      <w:marLeft w:val="0"/>
                                      <w:marRight w:val="0"/>
                                      <w:marTop w:val="0"/>
                                      <w:marBottom w:val="0"/>
                                      <w:divBdr>
                                        <w:top w:val="none" w:sz="0" w:space="0" w:color="auto"/>
                                        <w:left w:val="none" w:sz="0" w:space="0" w:color="auto"/>
                                        <w:bottom w:val="none" w:sz="0" w:space="0" w:color="auto"/>
                                        <w:right w:val="none" w:sz="0" w:space="0" w:color="auto"/>
                                      </w:divBdr>
                                      <w:divsChild>
                                        <w:div w:id="1509516401">
                                          <w:marLeft w:val="0"/>
                                          <w:marRight w:val="0"/>
                                          <w:marTop w:val="0"/>
                                          <w:marBottom w:val="0"/>
                                          <w:divBdr>
                                            <w:top w:val="none" w:sz="0" w:space="0" w:color="auto"/>
                                            <w:left w:val="none" w:sz="0" w:space="0" w:color="auto"/>
                                            <w:bottom w:val="none" w:sz="0" w:space="0" w:color="auto"/>
                                            <w:right w:val="none" w:sz="0" w:space="0" w:color="auto"/>
                                          </w:divBdr>
                                          <w:divsChild>
                                            <w:div w:id="1763988078">
                                              <w:marLeft w:val="0"/>
                                              <w:marRight w:val="0"/>
                                              <w:marTop w:val="0"/>
                                              <w:marBottom w:val="0"/>
                                              <w:divBdr>
                                                <w:top w:val="none" w:sz="0" w:space="0" w:color="auto"/>
                                                <w:left w:val="none" w:sz="0" w:space="0" w:color="auto"/>
                                                <w:bottom w:val="none" w:sz="0" w:space="0" w:color="auto"/>
                                                <w:right w:val="none" w:sz="0" w:space="0" w:color="auto"/>
                                              </w:divBdr>
                                              <w:divsChild>
                                                <w:div w:id="1487623343">
                                                  <w:marLeft w:val="0"/>
                                                  <w:marRight w:val="300"/>
                                                  <w:marTop w:val="0"/>
                                                  <w:marBottom w:val="0"/>
                                                  <w:divBdr>
                                                    <w:top w:val="none" w:sz="0" w:space="0" w:color="auto"/>
                                                    <w:left w:val="none" w:sz="0" w:space="0" w:color="auto"/>
                                                    <w:bottom w:val="none" w:sz="0" w:space="0" w:color="auto"/>
                                                    <w:right w:val="none" w:sz="0" w:space="0" w:color="auto"/>
                                                  </w:divBdr>
                                                  <w:divsChild>
                                                    <w:div w:id="486166139">
                                                      <w:marLeft w:val="0"/>
                                                      <w:marRight w:val="0"/>
                                                      <w:marTop w:val="0"/>
                                                      <w:marBottom w:val="0"/>
                                                      <w:divBdr>
                                                        <w:top w:val="none" w:sz="0" w:space="0" w:color="auto"/>
                                                        <w:left w:val="none" w:sz="0" w:space="0" w:color="auto"/>
                                                        <w:bottom w:val="none" w:sz="0" w:space="0" w:color="auto"/>
                                                        <w:right w:val="none" w:sz="0" w:space="0" w:color="auto"/>
                                                      </w:divBdr>
                                                      <w:divsChild>
                                                        <w:div w:id="1069574769">
                                                          <w:marLeft w:val="0"/>
                                                          <w:marRight w:val="0"/>
                                                          <w:marTop w:val="0"/>
                                                          <w:marBottom w:val="300"/>
                                                          <w:divBdr>
                                                            <w:top w:val="single" w:sz="6" w:space="0" w:color="CCCCCC"/>
                                                            <w:left w:val="none" w:sz="0" w:space="0" w:color="auto"/>
                                                            <w:bottom w:val="none" w:sz="0" w:space="0" w:color="auto"/>
                                                            <w:right w:val="none" w:sz="0" w:space="0" w:color="auto"/>
                                                          </w:divBdr>
                                                          <w:divsChild>
                                                            <w:div w:id="1414277178">
                                                              <w:marLeft w:val="0"/>
                                                              <w:marRight w:val="0"/>
                                                              <w:marTop w:val="0"/>
                                                              <w:marBottom w:val="0"/>
                                                              <w:divBdr>
                                                                <w:top w:val="none" w:sz="0" w:space="0" w:color="auto"/>
                                                                <w:left w:val="none" w:sz="0" w:space="0" w:color="auto"/>
                                                                <w:bottom w:val="none" w:sz="0" w:space="0" w:color="auto"/>
                                                                <w:right w:val="none" w:sz="0" w:space="0" w:color="auto"/>
                                                              </w:divBdr>
                                                              <w:divsChild>
                                                                <w:div w:id="2112429414">
                                                                  <w:marLeft w:val="0"/>
                                                                  <w:marRight w:val="0"/>
                                                                  <w:marTop w:val="0"/>
                                                                  <w:marBottom w:val="0"/>
                                                                  <w:divBdr>
                                                                    <w:top w:val="none" w:sz="0" w:space="0" w:color="auto"/>
                                                                    <w:left w:val="none" w:sz="0" w:space="0" w:color="auto"/>
                                                                    <w:bottom w:val="none" w:sz="0" w:space="0" w:color="auto"/>
                                                                    <w:right w:val="none" w:sz="0" w:space="0" w:color="auto"/>
                                                                  </w:divBdr>
                                                                  <w:divsChild>
                                                                    <w:div w:id="730008677">
                                                                      <w:marLeft w:val="0"/>
                                                                      <w:marRight w:val="0"/>
                                                                      <w:marTop w:val="0"/>
                                                                      <w:marBottom w:val="0"/>
                                                                      <w:divBdr>
                                                                        <w:top w:val="none" w:sz="0" w:space="0" w:color="auto"/>
                                                                        <w:left w:val="none" w:sz="0" w:space="0" w:color="auto"/>
                                                                        <w:bottom w:val="none" w:sz="0" w:space="0" w:color="auto"/>
                                                                        <w:right w:val="none" w:sz="0" w:space="0" w:color="auto"/>
                                                                      </w:divBdr>
                                                                      <w:divsChild>
                                                                        <w:div w:id="397940148">
                                                                          <w:marLeft w:val="0"/>
                                                                          <w:marRight w:val="0"/>
                                                                          <w:marTop w:val="0"/>
                                                                          <w:marBottom w:val="0"/>
                                                                          <w:divBdr>
                                                                            <w:top w:val="none" w:sz="0" w:space="0" w:color="auto"/>
                                                                            <w:left w:val="none" w:sz="0" w:space="0" w:color="auto"/>
                                                                            <w:bottom w:val="none" w:sz="0" w:space="0" w:color="auto"/>
                                                                            <w:right w:val="none" w:sz="0" w:space="0" w:color="auto"/>
                                                                          </w:divBdr>
                                                                          <w:divsChild>
                                                                            <w:div w:id="1130898498">
                                                                              <w:marLeft w:val="0"/>
                                                                              <w:marRight w:val="0"/>
                                                                              <w:marTop w:val="0"/>
                                                                              <w:marBottom w:val="0"/>
                                                                              <w:divBdr>
                                                                                <w:top w:val="none" w:sz="0" w:space="0" w:color="auto"/>
                                                                                <w:left w:val="none" w:sz="0" w:space="0" w:color="auto"/>
                                                                                <w:bottom w:val="none" w:sz="0" w:space="0" w:color="auto"/>
                                                                                <w:right w:val="none" w:sz="0" w:space="0" w:color="auto"/>
                                                                              </w:divBdr>
                                                                              <w:divsChild>
                                                                                <w:div w:id="1269237145">
                                                                                  <w:marLeft w:val="0"/>
                                                                                  <w:marRight w:val="0"/>
                                                                                  <w:marTop w:val="0"/>
                                                                                  <w:marBottom w:val="0"/>
                                                                                  <w:divBdr>
                                                                                    <w:top w:val="none" w:sz="0" w:space="0" w:color="auto"/>
                                                                                    <w:left w:val="none" w:sz="0" w:space="0" w:color="auto"/>
                                                                                    <w:bottom w:val="none" w:sz="0" w:space="0" w:color="auto"/>
                                                                                    <w:right w:val="none" w:sz="0" w:space="0" w:color="auto"/>
                                                                                  </w:divBdr>
                                                                                  <w:divsChild>
                                                                                    <w:div w:id="1340231490">
                                                                                      <w:marLeft w:val="0"/>
                                                                                      <w:marRight w:val="0"/>
                                                                                      <w:marTop w:val="0"/>
                                                                                      <w:marBottom w:val="0"/>
                                                                                      <w:divBdr>
                                                                                        <w:top w:val="none" w:sz="0" w:space="0" w:color="auto"/>
                                                                                        <w:left w:val="none" w:sz="0" w:space="0" w:color="auto"/>
                                                                                        <w:bottom w:val="none" w:sz="0" w:space="0" w:color="auto"/>
                                                                                        <w:right w:val="none" w:sz="0" w:space="0" w:color="auto"/>
                                                                                      </w:divBdr>
                                                                                    </w:div>
                                                                                    <w:div w:id="639846769">
                                                                                      <w:marLeft w:val="0"/>
                                                                                      <w:marRight w:val="0"/>
                                                                                      <w:marTop w:val="0"/>
                                                                                      <w:marBottom w:val="0"/>
                                                                                      <w:divBdr>
                                                                                        <w:top w:val="none" w:sz="0" w:space="0" w:color="auto"/>
                                                                                        <w:left w:val="none" w:sz="0" w:space="0" w:color="auto"/>
                                                                                        <w:bottom w:val="none" w:sz="0" w:space="0" w:color="auto"/>
                                                                                        <w:right w:val="none" w:sz="0" w:space="0" w:color="auto"/>
                                                                                      </w:divBdr>
                                                                                    </w:div>
                                                                                    <w:div w:id="190580965">
                                                                                      <w:marLeft w:val="0"/>
                                                                                      <w:marRight w:val="0"/>
                                                                                      <w:marTop w:val="0"/>
                                                                                      <w:marBottom w:val="0"/>
                                                                                      <w:divBdr>
                                                                                        <w:top w:val="none" w:sz="0" w:space="0" w:color="auto"/>
                                                                                        <w:left w:val="none" w:sz="0" w:space="0" w:color="auto"/>
                                                                                        <w:bottom w:val="none" w:sz="0" w:space="0" w:color="auto"/>
                                                                                        <w:right w:val="none" w:sz="0" w:space="0" w:color="auto"/>
                                                                                      </w:divBdr>
                                                                                    </w:div>
                                                                                    <w:div w:id="14504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Iffland</dc:creator>
  <cp:lastModifiedBy>Jenny</cp:lastModifiedBy>
  <cp:revision>3</cp:revision>
  <dcterms:created xsi:type="dcterms:W3CDTF">2014-08-14T21:39:00Z</dcterms:created>
  <dcterms:modified xsi:type="dcterms:W3CDTF">2014-08-16T14:15:00Z</dcterms:modified>
</cp:coreProperties>
</file>